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p>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1C256E" w:rsidRDefault="003D10F7" w:rsidP="009F486D">
      <w:pPr>
        <w:spacing w:before="120" w:afterLines="120" w:after="288" w:line="276" w:lineRule="auto"/>
        <w:ind w:firstLine="709"/>
        <w:jc w:val="center"/>
        <w:rPr>
          <w:rFonts w:ascii="Arial" w:hAnsi="Arial" w:cs="Arial"/>
          <w:b/>
          <w:i/>
          <w:sz w:val="20"/>
          <w:szCs w:val="20"/>
        </w:rPr>
      </w:pPr>
    </w:p>
    <w:p w14:paraId="3B7387BA" w14:textId="35C72767" w:rsidR="00B96063" w:rsidRPr="001C256E" w:rsidRDefault="001C256E" w:rsidP="00454F2D">
      <w:pPr>
        <w:spacing w:before="120" w:afterLines="120" w:after="288" w:line="312" w:lineRule="auto"/>
        <w:ind w:firstLine="709"/>
        <w:jc w:val="center"/>
        <w:rPr>
          <w:rFonts w:ascii="Arial" w:eastAsia="Times New Roman" w:hAnsi="Arial" w:cs="Arial"/>
          <w:b/>
          <w:i/>
          <w:sz w:val="20"/>
          <w:szCs w:val="20"/>
        </w:rPr>
      </w:pPr>
      <w:r w:rsidRPr="001C256E">
        <w:rPr>
          <w:rFonts w:ascii="Arial" w:hAnsi="Arial" w:cs="Arial"/>
          <w:b/>
          <w:i/>
          <w:sz w:val="20"/>
          <w:szCs w:val="20"/>
        </w:rPr>
        <w:t>FUNDO NACIONAL DE DESENVOLVIMENTO DA EDUCAÇÃO</w:t>
      </w:r>
    </w:p>
    <w:p w14:paraId="5A2ABDAA" w14:textId="131B0FE0" w:rsidR="00B96063" w:rsidRPr="0097012A" w:rsidRDefault="00B96063" w:rsidP="00454F2D">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r w:rsidR="001C256E">
        <w:rPr>
          <w:rFonts w:ascii="Arial" w:hAnsi="Arial" w:cs="Arial"/>
          <w:bCs/>
          <w:color w:val="000000"/>
          <w:sz w:val="20"/>
          <w:szCs w:val="20"/>
        </w:rPr>
        <w:t xml:space="preserve"> </w:t>
      </w:r>
      <w:r w:rsidR="00412446" w:rsidRPr="00412446">
        <w:rPr>
          <w:rFonts w:ascii="Arial" w:hAnsi="Arial" w:cs="Arial"/>
          <w:bCs/>
          <w:color w:val="000000"/>
          <w:sz w:val="20"/>
          <w:szCs w:val="20"/>
        </w:rPr>
        <w:t>23034.008187/2024-83</w:t>
      </w:r>
      <w:r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Nº ......../...., QUE FAZEM ENTRE SI A UNIÃO, POR INTERMÉDIO DO (A) ......................................................... E ............................................................. </w:t>
      </w:r>
    </w:p>
    <w:p w14:paraId="07000E29" w14:textId="066A7DD2" w:rsidR="00B96063" w:rsidRPr="007F657E" w:rsidRDefault="001C256E" w:rsidP="001C256E">
      <w:pPr>
        <w:spacing w:before="120" w:after="120" w:line="276" w:lineRule="auto"/>
        <w:jc w:val="both"/>
        <w:rPr>
          <w:rFonts w:ascii="Arial" w:eastAsia="Arial" w:hAnsi="Arial" w:cs="Arial"/>
          <w:sz w:val="20"/>
          <w:szCs w:val="20"/>
        </w:rPr>
      </w:pPr>
      <w:r w:rsidRPr="007F657E">
        <w:rPr>
          <w:rFonts w:ascii="Arial" w:eastAsia="Arial" w:hAnsi="Arial" w:cs="Arial"/>
          <w:sz w:val="20"/>
          <w:szCs w:val="20"/>
        </w:rPr>
        <w:t xml:space="preserve">O </w:t>
      </w:r>
      <w:r w:rsidRPr="007F657E">
        <w:rPr>
          <w:rFonts w:ascii="Arial" w:hAnsi="Arial" w:cs="Arial"/>
          <w:b/>
          <w:bCs/>
          <w:sz w:val="20"/>
          <w:szCs w:val="20"/>
        </w:rPr>
        <w:t>FUNDO NACIONAL DE DESENVOLVIMENTO DA EDUCAÇÃO - FNDE</w:t>
      </w:r>
      <w:r w:rsidRPr="007F657E">
        <w:rPr>
          <w:rFonts w:ascii="Arial" w:hAnsi="Arial" w:cs="Arial"/>
          <w:sz w:val="20"/>
          <w:szCs w:val="20"/>
        </w:rPr>
        <w:t>, com sede no Setor Bancário Sul, Quadra 2, Bloco “F”, Edifício FNDE, na cidade de Brasília-DF, inscrito no CNPJ sob o nº 00.378.257/0001-81</w:t>
      </w:r>
      <w:r w:rsidRPr="007F657E">
        <w:rPr>
          <w:rFonts w:ascii="Arial" w:eastAsia="Arial" w:hAnsi="Arial" w:cs="Arial"/>
          <w:sz w:val="20"/>
          <w:szCs w:val="20"/>
        </w:rPr>
        <w:t xml:space="preserve">, </w:t>
      </w:r>
      <w:r w:rsidR="00B96063" w:rsidRPr="007F657E">
        <w:rPr>
          <w:rFonts w:ascii="Arial" w:eastAsia="Arial" w:hAnsi="Arial" w:cs="Arial"/>
          <w:sz w:val="20"/>
          <w:szCs w:val="20"/>
        </w:rPr>
        <w:t xml:space="preserve">neste ato representado(a) pelo(a) </w:t>
      </w:r>
      <w:r w:rsidR="00B96063" w:rsidRPr="007F657E">
        <w:rPr>
          <w:rFonts w:ascii="Arial" w:eastAsia="Arial" w:hAnsi="Arial" w:cs="Arial"/>
          <w:color w:val="FF0000"/>
          <w:sz w:val="20"/>
          <w:szCs w:val="20"/>
        </w:rPr>
        <w:t>......................... (cargo e nome)</w:t>
      </w:r>
      <w:r w:rsidR="00B96063" w:rsidRPr="007F657E">
        <w:rPr>
          <w:rFonts w:ascii="Arial" w:eastAsia="Arial" w:hAnsi="Arial" w:cs="Arial"/>
          <w:sz w:val="20"/>
          <w:szCs w:val="20"/>
        </w:rPr>
        <w:t xml:space="preserve">, nomeado(a) pela Portaria nº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20</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publicada no DOU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portador da Matrícula Funcional nº .........., doravante denominado CONTRATANTE, e o(a)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inscrito(a) no CNPJ/MF sob o nº ............................, sediado(a) na</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em</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w:t>
      </w:r>
      <w:r w:rsidR="00B96063" w:rsidRPr="007F657E">
        <w:rPr>
          <w:rFonts w:ascii="Arial" w:eastAsia="Arial" w:hAnsi="Arial" w:cs="Arial"/>
          <w:sz w:val="20"/>
          <w:szCs w:val="20"/>
        </w:rPr>
        <w:t xml:space="preserve"> doravante designado CONTRATADO, </w:t>
      </w:r>
      <w:r w:rsidR="00B96063" w:rsidRPr="007F657E">
        <w:rPr>
          <w:rFonts w:ascii="Arial" w:eastAsia="Arial" w:hAnsi="Arial" w:cs="Arial"/>
          <w:color w:val="FF0000"/>
          <w:sz w:val="20"/>
          <w:szCs w:val="20"/>
        </w:rPr>
        <w:t xml:space="preserve">neste ato representado(a) por </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(nome e função no contratado)</w:t>
      </w:r>
      <w:r w:rsidR="00B96063" w:rsidRPr="007F657E">
        <w:rPr>
          <w:rFonts w:ascii="Arial" w:eastAsia="Arial" w:hAnsi="Arial" w:cs="Arial"/>
          <w:sz w:val="20"/>
          <w:szCs w:val="20"/>
        </w:rPr>
        <w:t xml:space="preserve">, </w:t>
      </w:r>
      <w:r w:rsidR="00B96063" w:rsidRPr="007F657E">
        <w:rPr>
          <w:rFonts w:ascii="Arial" w:eastAsia="Arial" w:hAnsi="Arial" w:cs="Arial"/>
          <w:color w:val="FF0000"/>
          <w:sz w:val="20"/>
          <w:szCs w:val="20"/>
        </w:rPr>
        <w:t xml:space="preserve">conforme atos constitutivos da empresa </w:t>
      </w:r>
      <w:r w:rsidR="00B96063" w:rsidRPr="007F657E">
        <w:rPr>
          <w:rFonts w:ascii="Arial" w:eastAsia="Arial" w:hAnsi="Arial" w:cs="Arial"/>
          <w:b/>
          <w:bCs/>
          <w:color w:val="FF0000"/>
          <w:sz w:val="20"/>
          <w:szCs w:val="20"/>
        </w:rPr>
        <w:t>OU</w:t>
      </w:r>
      <w:r w:rsidR="00B96063" w:rsidRPr="007F657E">
        <w:rPr>
          <w:rFonts w:ascii="Arial" w:eastAsia="Arial" w:hAnsi="Arial" w:cs="Arial"/>
          <w:color w:val="FF0000"/>
          <w:sz w:val="20"/>
          <w:szCs w:val="20"/>
        </w:rPr>
        <w:t xml:space="preserve"> procuração apresentada nos autos, </w:t>
      </w:r>
      <w:r w:rsidR="00B96063" w:rsidRPr="007F657E">
        <w:rPr>
          <w:rFonts w:ascii="Arial" w:eastAsia="Arial" w:hAnsi="Arial" w:cs="Arial"/>
          <w:sz w:val="20"/>
          <w:szCs w:val="20"/>
        </w:rPr>
        <w:t xml:space="preserve">tendo em vista o que consta no Processo nº </w:t>
      </w:r>
      <w:r w:rsidR="00E21B60" w:rsidRPr="00E21B60">
        <w:rPr>
          <w:rFonts w:ascii="Arial" w:eastAsia="Arial" w:hAnsi="Arial" w:cs="Arial"/>
          <w:b/>
          <w:bCs/>
          <w:sz w:val="20"/>
          <w:szCs w:val="20"/>
        </w:rPr>
        <w:t>23034.008187/2024-83</w:t>
      </w:r>
      <w:r w:rsidR="00E21B60">
        <w:rPr>
          <w:rFonts w:ascii="Arial" w:eastAsia="Arial" w:hAnsi="Arial" w:cs="Arial"/>
          <w:b/>
          <w:bCs/>
          <w:sz w:val="20"/>
          <w:szCs w:val="20"/>
        </w:rPr>
        <w:t xml:space="preserve"> </w:t>
      </w:r>
      <w:r w:rsidR="00B96063" w:rsidRPr="007F657E">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7F657E">
        <w:rPr>
          <w:rFonts w:ascii="Arial" w:eastAsia="Arial" w:hAnsi="Arial" w:cs="Arial"/>
          <w:color w:val="FF0000"/>
          <w:sz w:val="20"/>
          <w:szCs w:val="20"/>
        </w:rPr>
        <w:t>do Pregão Eletrônico n. .../...</w:t>
      </w:r>
      <w:r w:rsidR="00B96063" w:rsidRPr="007F657E">
        <w:rPr>
          <w:rFonts w:ascii="Arial" w:eastAsia="Arial" w:hAnsi="Arial" w:cs="Arial"/>
          <w:sz w:val="20"/>
          <w:szCs w:val="20"/>
        </w:rPr>
        <w:t>, mediante as cláusulas e condições a seguir enunciadas.</w:t>
      </w:r>
    </w:p>
    <w:p w14:paraId="37593036" w14:textId="604E3EAA" w:rsidR="00B96063" w:rsidRPr="001958D0" w:rsidRDefault="00B96063" w:rsidP="001C256E">
      <w:pPr>
        <w:pStyle w:val="Nivel01"/>
        <w:numPr>
          <w:ilvl w:val="0"/>
          <w:numId w:val="9"/>
        </w:numPr>
        <w:shd w:val="clear" w:color="auto" w:fill="DBE5F1" w:themeFill="accent1" w:themeFillTint="33"/>
        <w:ind w:left="0" w:firstLine="0"/>
        <w:rPr>
          <w:color w:val="FFFFFF" w:themeColor="background1"/>
        </w:rPr>
      </w:pPr>
      <w:r w:rsidRPr="0097012A">
        <w:t>CLÁUSULA PRIMEIRA – OBJETO (</w:t>
      </w:r>
      <w:hyperlink r:id="rId12" w:anchor="art92" w:history="1">
        <w:r w:rsidRPr="0097012A">
          <w:rPr>
            <w:rStyle w:val="Hyperlink"/>
          </w:rPr>
          <w:t>art. 92, I e II</w:t>
        </w:r>
      </w:hyperlink>
      <w:r w:rsidRPr="0097012A">
        <w:t>)</w:t>
      </w:r>
    </w:p>
    <w:p w14:paraId="739B60A1" w14:textId="09D18496" w:rsidR="00B96063" w:rsidRPr="0097012A" w:rsidRDefault="00B96063" w:rsidP="000C7B0F">
      <w:pPr>
        <w:pStyle w:val="Nivel2"/>
        <w:numPr>
          <w:ilvl w:val="1"/>
          <w:numId w:val="14"/>
        </w:numPr>
        <w:ind w:left="0" w:firstLine="0"/>
      </w:pPr>
      <w:r>
        <w:t xml:space="preserve">O objeto do presente instrumento é a contratação de </w:t>
      </w:r>
      <w:r w:rsidR="001C256E" w:rsidRPr="001C256E">
        <w:rPr>
          <w:b/>
          <w:bCs/>
          <w:color w:val="auto"/>
        </w:rPr>
        <w:t>S</w:t>
      </w:r>
      <w:r w:rsidRPr="001C256E">
        <w:rPr>
          <w:b/>
          <w:bCs/>
          <w:color w:val="auto"/>
        </w:rPr>
        <w:t>erviço</w:t>
      </w:r>
      <w:r w:rsidR="001C256E" w:rsidRPr="001C256E">
        <w:rPr>
          <w:b/>
          <w:bCs/>
          <w:color w:val="auto"/>
        </w:rPr>
        <w:t xml:space="preserve"> Telefônico Fixo Comutado - STFC (fixo-fixo e fixo-móvel) e o Serviço Móvel Pessoal - SMP (Móvel-Móvel, Móvel-Fixo e dados móveis e voz), nas modalidades Local, Longa Distância Nacional (LDN) e Longa Distância Internacional (LDI) a ser executado de forma contínua, com o fornecimento de dispositivo móvel em comodato e sim cards, sob demanda</w:t>
      </w:r>
      <w:r w:rsidRPr="001C256E">
        <w:rPr>
          <w:color w:val="auto"/>
        </w:rPr>
        <w:t xml:space="preserve">, </w:t>
      </w:r>
      <w:r>
        <w:t xml:space="preserve">nas condições </w:t>
      </w:r>
      <w:r w:rsidRPr="00826A56">
        <w:t>estabelecidas</w:t>
      </w:r>
      <w:r>
        <w:t xml:space="preserve"> no Termo de Referência.</w:t>
      </w:r>
    </w:p>
    <w:p w14:paraId="28BD2894" w14:textId="6DCD950F" w:rsidR="002563E4" w:rsidRPr="002563E4" w:rsidRDefault="00B96063" w:rsidP="002563E4">
      <w:pPr>
        <w:pStyle w:val="Nivel2"/>
      </w:pPr>
      <w:r w:rsidRPr="00826A56">
        <w:t>Objeto</w:t>
      </w:r>
      <w:r w:rsidRPr="0097012A">
        <w:t xml:space="preserve"> da contratação</w:t>
      </w:r>
      <w:r w:rsidR="002563E4">
        <w:t>:</w:t>
      </w:r>
    </w:p>
    <w:tbl>
      <w:tblPr>
        <w:tblW w:w="9903" w:type="dxa"/>
        <w:jc w:val="center"/>
        <w:tblLayout w:type="fixed"/>
        <w:tblLook w:val="04A0" w:firstRow="1" w:lastRow="0" w:firstColumn="1" w:lastColumn="0" w:noHBand="0" w:noVBand="1"/>
      </w:tblPr>
      <w:tblGrid>
        <w:gridCol w:w="988"/>
        <w:gridCol w:w="748"/>
        <w:gridCol w:w="2234"/>
        <w:gridCol w:w="1116"/>
        <w:gridCol w:w="1152"/>
        <w:gridCol w:w="1203"/>
        <w:gridCol w:w="1118"/>
        <w:gridCol w:w="1344"/>
      </w:tblGrid>
      <w:tr w:rsidR="0027667F" w:rsidRPr="007532B5" w14:paraId="2E80658E" w14:textId="77777777" w:rsidTr="00B27944">
        <w:trPr>
          <w:trHeight w:val="732"/>
          <w:jc w:val="center"/>
        </w:trPr>
        <w:tc>
          <w:tcPr>
            <w:tcW w:w="98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F8092BC" w14:textId="0734CAD3" w:rsidR="0027667F" w:rsidRPr="007532B5" w:rsidRDefault="0027667F" w:rsidP="009F486D">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GRUPO</w:t>
            </w:r>
          </w:p>
        </w:tc>
        <w:tc>
          <w:tcPr>
            <w:tcW w:w="748"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40BE605" w14:textId="237BCD52" w:rsidR="0027667F" w:rsidRPr="007532B5" w:rsidRDefault="0027667F" w:rsidP="009F486D">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ITEM</w:t>
            </w:r>
          </w:p>
          <w:p w14:paraId="2783F887" w14:textId="77777777" w:rsidR="0027667F" w:rsidRPr="007532B5" w:rsidRDefault="0027667F" w:rsidP="009F486D">
            <w:pPr>
              <w:widowControl w:val="0"/>
              <w:spacing w:before="120" w:afterLines="120" w:after="288" w:line="276" w:lineRule="auto"/>
              <w:ind w:firstLine="709"/>
              <w:jc w:val="center"/>
              <w:rPr>
                <w:rFonts w:ascii="Arial" w:eastAsia="Arial" w:hAnsi="Arial" w:cs="Arial"/>
                <w:b/>
                <w:bCs/>
                <w:color w:val="000000"/>
                <w:sz w:val="18"/>
                <w:szCs w:val="18"/>
              </w:rPr>
            </w:pP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E21B0D" w14:textId="77777777" w:rsidR="0027667F" w:rsidRPr="007532B5" w:rsidRDefault="0027667F" w:rsidP="009F486D">
            <w:pPr>
              <w:widowControl w:val="0"/>
              <w:spacing w:before="120" w:afterLines="120" w:after="288" w:line="276" w:lineRule="auto"/>
              <w:jc w:val="center"/>
              <w:rPr>
                <w:rFonts w:ascii="Arial" w:eastAsia="Arial" w:hAnsi="Arial" w:cs="Arial"/>
                <w:color w:val="000000"/>
                <w:sz w:val="18"/>
                <w:szCs w:val="18"/>
              </w:rPr>
            </w:pPr>
            <w:r w:rsidRPr="007532B5">
              <w:rPr>
                <w:rFonts w:ascii="Arial" w:eastAsia="Arial" w:hAnsi="Arial" w:cs="Arial"/>
                <w:b/>
                <w:bCs/>
                <w:color w:val="000000" w:themeColor="text1"/>
                <w:sz w:val="18"/>
                <w:szCs w:val="18"/>
              </w:rPr>
              <w:t>ESPECIFICAÇÃO</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348A8D" w14:textId="77777777" w:rsidR="0027667F" w:rsidRPr="007532B5" w:rsidRDefault="0027667F" w:rsidP="009F486D">
            <w:pPr>
              <w:widowControl w:val="0"/>
              <w:spacing w:before="120" w:afterLines="120" w:after="288" w:line="276" w:lineRule="auto"/>
              <w:jc w:val="center"/>
              <w:rPr>
                <w:rFonts w:ascii="Arial" w:eastAsia="Arial" w:hAnsi="Arial" w:cs="Arial"/>
                <w:color w:val="000000"/>
                <w:sz w:val="18"/>
                <w:szCs w:val="18"/>
              </w:rPr>
            </w:pPr>
            <w:r w:rsidRPr="007532B5">
              <w:rPr>
                <w:rFonts w:ascii="Arial" w:eastAsia="Arial" w:hAnsi="Arial" w:cs="Arial"/>
                <w:b/>
                <w:bCs/>
                <w:color w:val="000000" w:themeColor="text1"/>
                <w:sz w:val="18"/>
                <w:szCs w:val="18"/>
              </w:rPr>
              <w:t>CATSER</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B43257" w14:textId="77777777" w:rsidR="0027667F" w:rsidRPr="007532B5" w:rsidRDefault="0027667F" w:rsidP="009F486D">
            <w:pPr>
              <w:widowControl w:val="0"/>
              <w:spacing w:before="120" w:afterLines="120" w:after="288" w:line="276" w:lineRule="auto"/>
              <w:jc w:val="center"/>
              <w:rPr>
                <w:rFonts w:ascii="Arial" w:eastAsia="Arial" w:hAnsi="Arial" w:cs="Arial"/>
                <w:color w:val="000000"/>
                <w:sz w:val="18"/>
                <w:szCs w:val="18"/>
              </w:rPr>
            </w:pPr>
            <w:r w:rsidRPr="007532B5">
              <w:rPr>
                <w:rFonts w:ascii="Arial" w:eastAsia="Arial" w:hAnsi="Arial" w:cs="Arial"/>
                <w:b/>
                <w:bCs/>
                <w:color w:val="000000" w:themeColor="text1"/>
                <w:sz w:val="18"/>
                <w:szCs w:val="18"/>
              </w:rPr>
              <w:t>UNIDADE DE MEDIDA</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FC1BC1" w14:textId="77777777" w:rsidR="0027667F" w:rsidRPr="007532B5" w:rsidRDefault="0027667F" w:rsidP="009F486D">
            <w:pPr>
              <w:widowControl w:val="0"/>
              <w:spacing w:before="120" w:afterLines="120" w:after="288" w:line="276" w:lineRule="auto"/>
              <w:jc w:val="center"/>
              <w:rPr>
                <w:rFonts w:ascii="Arial" w:eastAsia="Arial" w:hAnsi="Arial" w:cs="Arial"/>
                <w:b/>
                <w:bCs/>
                <w:sz w:val="18"/>
                <w:szCs w:val="18"/>
              </w:rPr>
            </w:pPr>
            <w:r w:rsidRPr="007532B5">
              <w:rPr>
                <w:rFonts w:ascii="Arial" w:eastAsia="Arial" w:hAnsi="Arial" w:cs="Arial"/>
                <w:b/>
                <w:bCs/>
                <w:sz w:val="18"/>
                <w:szCs w:val="18"/>
              </w:rPr>
              <w:t>QUANTIDADE</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1A763" w14:textId="77777777" w:rsidR="0027667F" w:rsidRPr="007532B5" w:rsidRDefault="0027667F" w:rsidP="009F486D">
            <w:pPr>
              <w:widowControl w:val="0"/>
              <w:spacing w:before="120" w:afterLines="120" w:after="288" w:line="276" w:lineRule="auto"/>
              <w:jc w:val="center"/>
              <w:rPr>
                <w:rFonts w:ascii="Arial" w:eastAsia="Arial" w:hAnsi="Arial" w:cs="Arial"/>
                <w:b/>
                <w:bCs/>
                <w:sz w:val="18"/>
                <w:szCs w:val="18"/>
              </w:rPr>
            </w:pPr>
            <w:r w:rsidRPr="007532B5">
              <w:rPr>
                <w:rFonts w:ascii="Arial" w:eastAsia="Arial" w:hAnsi="Arial" w:cs="Arial"/>
                <w:b/>
                <w:bCs/>
                <w:sz w:val="18"/>
                <w:szCs w:val="18"/>
              </w:rPr>
              <w:t>VALOR UNITÁRIO</w:t>
            </w: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F467F" w14:textId="77777777" w:rsidR="0027667F" w:rsidRPr="007532B5" w:rsidRDefault="0027667F" w:rsidP="009F486D">
            <w:pPr>
              <w:widowControl w:val="0"/>
              <w:spacing w:before="120" w:afterLines="120" w:after="288" w:line="276" w:lineRule="auto"/>
              <w:jc w:val="center"/>
              <w:rPr>
                <w:rFonts w:ascii="Arial" w:eastAsia="Arial" w:hAnsi="Arial" w:cs="Arial"/>
                <w:b/>
                <w:bCs/>
                <w:sz w:val="18"/>
                <w:szCs w:val="18"/>
              </w:rPr>
            </w:pPr>
            <w:r w:rsidRPr="007532B5">
              <w:rPr>
                <w:rFonts w:ascii="Arial" w:eastAsia="Arial" w:hAnsi="Arial" w:cs="Arial"/>
                <w:b/>
                <w:bCs/>
                <w:sz w:val="18"/>
                <w:szCs w:val="18"/>
              </w:rPr>
              <w:t>VALOR TOTAL</w:t>
            </w:r>
          </w:p>
        </w:tc>
      </w:tr>
      <w:tr w:rsidR="007532B5" w:rsidRPr="007532B5" w14:paraId="37B9F32A" w14:textId="77777777" w:rsidTr="00B27944">
        <w:trPr>
          <w:trHeight w:val="69"/>
          <w:jc w:val="center"/>
        </w:trPr>
        <w:tc>
          <w:tcPr>
            <w:tcW w:w="988" w:type="dxa"/>
            <w:vMerge w:val="restart"/>
            <w:tcBorders>
              <w:top w:val="single" w:sz="4" w:space="0" w:color="auto"/>
              <w:left w:val="single" w:sz="4" w:space="0" w:color="000000" w:themeColor="text1"/>
              <w:right w:val="single" w:sz="4" w:space="0" w:color="000000" w:themeColor="text1"/>
            </w:tcBorders>
            <w:vAlign w:val="center"/>
          </w:tcPr>
          <w:p w14:paraId="6A42CAB7" w14:textId="70B62F70" w:rsidR="007532B5" w:rsidRPr="007532B5" w:rsidRDefault="007532B5" w:rsidP="007532B5">
            <w:pPr>
              <w:widowControl w:val="0"/>
              <w:spacing w:before="120" w:afterLines="120" w:after="288" w:line="276" w:lineRule="auto"/>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Grupo</w:t>
            </w:r>
            <w:r w:rsidR="00B27944">
              <w:rPr>
                <w:rFonts w:ascii="Arial" w:eastAsia="Arial" w:hAnsi="Arial" w:cs="Arial"/>
                <w:b/>
                <w:bCs/>
                <w:color w:val="000000" w:themeColor="text1"/>
                <w:sz w:val="18"/>
                <w:szCs w:val="18"/>
              </w:rPr>
              <w:t xml:space="preserve"> 1</w:t>
            </w:r>
            <w:r w:rsidRPr="007532B5">
              <w:rPr>
                <w:rFonts w:ascii="Arial" w:eastAsia="Arial" w:hAnsi="Arial" w:cs="Arial"/>
                <w:b/>
                <w:bCs/>
                <w:color w:val="000000" w:themeColor="text1"/>
                <w:sz w:val="18"/>
                <w:szCs w:val="18"/>
              </w:rPr>
              <w:t xml:space="preserve"> </w:t>
            </w:r>
          </w:p>
        </w:tc>
        <w:tc>
          <w:tcPr>
            <w:tcW w:w="74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0EC4D653" w14:textId="628A2F3B" w:rsidR="007532B5" w:rsidRPr="007532B5" w:rsidRDefault="007532B5" w:rsidP="007532B5">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1</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5EEA8C" w14:textId="4A99AC53" w:rsidR="007532B5" w:rsidRPr="007532B5" w:rsidRDefault="007532B5" w:rsidP="007532B5">
            <w:pPr>
              <w:widowControl w:val="0"/>
              <w:spacing w:before="120" w:afterLines="120" w:after="288" w:line="276" w:lineRule="auto"/>
              <w:jc w:val="both"/>
              <w:rPr>
                <w:rFonts w:ascii="Arial" w:eastAsia="Arial" w:hAnsi="Arial" w:cs="Arial"/>
                <w:color w:val="000000"/>
                <w:sz w:val="18"/>
                <w:szCs w:val="18"/>
              </w:rPr>
            </w:pPr>
            <w:r w:rsidRPr="007532B5">
              <w:rPr>
                <w:rFonts w:ascii="Arial" w:hAnsi="Arial" w:cs="Arial"/>
                <w:sz w:val="18"/>
                <w:szCs w:val="18"/>
              </w:rPr>
              <w:t xml:space="preserve">Ligações Locais de telefone fixo para fixo - (STFC - LOCAL </w:t>
            </w:r>
            <w:r w:rsidRPr="007532B5">
              <w:rPr>
                <w:rFonts w:ascii="Arial" w:hAnsi="Arial" w:cs="Arial"/>
                <w:sz w:val="18"/>
                <w:szCs w:val="18"/>
              </w:rPr>
              <w:lastRenderedPageBreak/>
              <w:t>FIXOFIXO).</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58BFC5" w14:textId="0D932979"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lastRenderedPageBreak/>
              <w:t>26115</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1CA47" w14:textId="42144963"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Minutos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79B3DF" w14:textId="5D60B3B6"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336.128</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6670C" w14:textId="4A7F8CEB" w:rsidR="007532B5" w:rsidRPr="007532B5" w:rsidRDefault="007532B5" w:rsidP="007532B5">
            <w:pPr>
              <w:widowControl w:val="0"/>
              <w:spacing w:before="120" w:afterLines="120" w:after="288" w:line="276" w:lineRule="auto"/>
              <w:rPr>
                <w:rFonts w:ascii="Arial" w:eastAsia="Arial" w:hAnsi="Arial" w:cs="Arial"/>
                <w:color w:val="000000"/>
                <w:sz w:val="18"/>
                <w:szCs w:val="18"/>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DC2D13" w14:textId="4120D007" w:rsidR="007532B5" w:rsidRPr="007532B5" w:rsidRDefault="007532B5" w:rsidP="007532B5">
            <w:pPr>
              <w:widowControl w:val="0"/>
              <w:spacing w:before="120" w:afterLines="120" w:after="288" w:line="276" w:lineRule="auto"/>
              <w:rPr>
                <w:rFonts w:ascii="Arial" w:eastAsia="Arial" w:hAnsi="Arial" w:cs="Arial"/>
                <w:color w:val="000000"/>
                <w:sz w:val="18"/>
                <w:szCs w:val="18"/>
              </w:rPr>
            </w:pPr>
          </w:p>
        </w:tc>
      </w:tr>
      <w:tr w:rsidR="007532B5" w:rsidRPr="007532B5" w14:paraId="1C680BE1" w14:textId="77777777" w:rsidTr="00B27944">
        <w:trPr>
          <w:trHeight w:val="143"/>
          <w:jc w:val="center"/>
        </w:trPr>
        <w:tc>
          <w:tcPr>
            <w:tcW w:w="988" w:type="dxa"/>
            <w:vMerge/>
            <w:tcBorders>
              <w:left w:val="single" w:sz="4" w:space="0" w:color="000000" w:themeColor="text1"/>
              <w:right w:val="single" w:sz="4" w:space="0" w:color="000000" w:themeColor="text1"/>
            </w:tcBorders>
            <w:vAlign w:val="center"/>
          </w:tcPr>
          <w:p w14:paraId="6909E86E" w14:textId="77777777" w:rsidR="007532B5" w:rsidRPr="007532B5" w:rsidRDefault="007532B5" w:rsidP="009F486D">
            <w:pPr>
              <w:widowControl w:val="0"/>
              <w:spacing w:before="120" w:afterLines="120" w:after="288" w:line="276" w:lineRule="auto"/>
              <w:ind w:firstLine="709"/>
              <w:jc w:val="center"/>
              <w:rPr>
                <w:rFonts w:ascii="Arial" w:eastAsia="Arial" w:hAnsi="Arial" w:cs="Arial"/>
                <w:b/>
                <w:bCs/>
                <w:color w:val="000000" w:themeColor="text1"/>
                <w:sz w:val="18"/>
                <w:szCs w:val="18"/>
              </w:rPr>
            </w:pPr>
          </w:p>
        </w:tc>
        <w:tc>
          <w:tcPr>
            <w:tcW w:w="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B2741D" w14:textId="1F67B7FB" w:rsidR="007532B5" w:rsidRPr="007532B5" w:rsidRDefault="007532B5" w:rsidP="007532B5">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2</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1D5EEB" w14:textId="21B5579B" w:rsidR="007532B5" w:rsidRPr="007532B5" w:rsidRDefault="007532B5" w:rsidP="007532B5">
            <w:pPr>
              <w:widowControl w:val="0"/>
              <w:spacing w:before="120" w:afterLines="120" w:after="288" w:line="276" w:lineRule="auto"/>
              <w:jc w:val="both"/>
              <w:rPr>
                <w:rFonts w:ascii="Arial" w:eastAsia="Arial" w:hAnsi="Arial" w:cs="Arial"/>
                <w:color w:val="000000"/>
                <w:sz w:val="18"/>
                <w:szCs w:val="18"/>
              </w:rPr>
            </w:pPr>
            <w:r w:rsidRPr="007532B5">
              <w:rPr>
                <w:rFonts w:ascii="Arial" w:hAnsi="Arial" w:cs="Arial"/>
                <w:sz w:val="18"/>
                <w:szCs w:val="18"/>
              </w:rPr>
              <w:t>Ligações locais de telefones fixos para telefones móveis - STFC – LOCAL FIXOMÓVEL(VC1).</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CF23E1" w14:textId="363706C2"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26123</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A045A8" w14:textId="3FBB0ECF"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Minutos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D0C7A" w14:textId="4F545958"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267.720</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F4AB58" w14:textId="14A8C785"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E0EBB" w14:textId="29FAFC87" w:rsidR="007532B5" w:rsidRPr="007532B5" w:rsidRDefault="007532B5" w:rsidP="007532B5">
            <w:pPr>
              <w:widowControl w:val="0"/>
              <w:spacing w:before="120" w:afterLines="120" w:after="288" w:line="276" w:lineRule="auto"/>
              <w:jc w:val="center"/>
              <w:rPr>
                <w:rFonts w:ascii="Arial" w:eastAsia="Arial" w:hAnsi="Arial" w:cs="Arial"/>
                <w:color w:val="000000"/>
                <w:sz w:val="18"/>
                <w:szCs w:val="18"/>
              </w:rPr>
            </w:pPr>
          </w:p>
        </w:tc>
      </w:tr>
      <w:tr w:rsidR="007532B5" w:rsidRPr="007532B5" w14:paraId="0613F80C" w14:textId="77777777" w:rsidTr="00B27944">
        <w:trPr>
          <w:trHeight w:val="143"/>
          <w:jc w:val="center"/>
        </w:trPr>
        <w:tc>
          <w:tcPr>
            <w:tcW w:w="988" w:type="dxa"/>
            <w:vMerge/>
            <w:tcBorders>
              <w:left w:val="single" w:sz="4" w:space="0" w:color="000000" w:themeColor="text1"/>
              <w:right w:val="single" w:sz="4" w:space="0" w:color="000000" w:themeColor="text1"/>
            </w:tcBorders>
            <w:vAlign w:val="center"/>
          </w:tcPr>
          <w:p w14:paraId="33970F95" w14:textId="77777777" w:rsidR="007532B5" w:rsidRPr="007532B5" w:rsidRDefault="007532B5" w:rsidP="009F486D">
            <w:pPr>
              <w:widowControl w:val="0"/>
              <w:spacing w:before="120" w:afterLines="120" w:after="288" w:line="276" w:lineRule="auto"/>
              <w:ind w:firstLine="709"/>
              <w:jc w:val="center"/>
              <w:rPr>
                <w:rFonts w:ascii="Arial" w:eastAsia="Arial" w:hAnsi="Arial" w:cs="Arial"/>
                <w:b/>
                <w:bCs/>
                <w:color w:val="000000" w:themeColor="text1"/>
                <w:sz w:val="18"/>
                <w:szCs w:val="18"/>
              </w:rPr>
            </w:pPr>
          </w:p>
        </w:tc>
        <w:tc>
          <w:tcPr>
            <w:tcW w:w="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9C7899" w14:textId="3C26B268" w:rsidR="007532B5" w:rsidRPr="007532B5" w:rsidRDefault="007532B5" w:rsidP="007532B5">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3</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CB78D3" w14:textId="5C55CFE0" w:rsidR="007532B5" w:rsidRPr="007532B5" w:rsidRDefault="007532B5" w:rsidP="007532B5">
            <w:pPr>
              <w:widowControl w:val="0"/>
              <w:spacing w:before="120" w:afterLines="120" w:after="288" w:line="276" w:lineRule="auto"/>
              <w:jc w:val="both"/>
              <w:rPr>
                <w:rFonts w:ascii="Arial" w:eastAsia="Arial" w:hAnsi="Arial" w:cs="Arial"/>
                <w:color w:val="000000"/>
                <w:sz w:val="18"/>
                <w:szCs w:val="18"/>
              </w:rPr>
            </w:pPr>
            <w:r w:rsidRPr="007532B5">
              <w:rPr>
                <w:rFonts w:ascii="Arial" w:hAnsi="Arial" w:cs="Arial"/>
                <w:sz w:val="18"/>
                <w:szCs w:val="18"/>
              </w:rPr>
              <w:t>Ligações de longa distância nacional de telefones fixos para telefones fixos - STFCLDN FIXO-FIXO (Degraus 1 a 4) .</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E6F811" w14:textId="245F8E59" w:rsidR="007532B5" w:rsidRPr="007532B5" w:rsidRDefault="00B96A2D" w:rsidP="00B96A2D">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26131</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C76D9A" w14:textId="2A2A85E4" w:rsidR="007532B5" w:rsidRPr="007532B5" w:rsidRDefault="00B96A2D" w:rsidP="00B96A2D">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Minutos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C4AD72" w14:textId="05E7AB7C" w:rsidR="007532B5" w:rsidRPr="007532B5" w:rsidRDefault="00B96A2D" w:rsidP="00B96A2D">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95.393</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3EDC09" w14:textId="1CB69E43" w:rsidR="007532B5" w:rsidRPr="00B96A2D" w:rsidRDefault="007532B5" w:rsidP="00B96A2D">
            <w:pPr>
              <w:widowControl w:val="0"/>
              <w:spacing w:before="120" w:afterLines="120" w:after="288" w:line="276" w:lineRule="auto"/>
              <w:jc w:val="center"/>
              <w:rPr>
                <w:rFonts w:ascii="Arial" w:eastAsia="Arial" w:hAnsi="Arial" w:cs="Arial"/>
                <w:color w:val="000000"/>
                <w:sz w:val="18"/>
                <w:szCs w:val="18"/>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C1524" w14:textId="24E2344D" w:rsidR="007532B5" w:rsidRPr="00B96A2D" w:rsidRDefault="007532B5" w:rsidP="00B96A2D">
            <w:pPr>
              <w:widowControl w:val="0"/>
              <w:spacing w:before="120" w:afterLines="120" w:after="288" w:line="276" w:lineRule="auto"/>
              <w:jc w:val="center"/>
              <w:rPr>
                <w:rFonts w:ascii="Arial" w:eastAsia="Arial" w:hAnsi="Arial" w:cs="Arial"/>
                <w:color w:val="000000"/>
                <w:sz w:val="18"/>
                <w:szCs w:val="18"/>
              </w:rPr>
            </w:pPr>
          </w:p>
        </w:tc>
      </w:tr>
      <w:tr w:rsidR="007532B5" w:rsidRPr="007532B5" w14:paraId="62622CD4" w14:textId="77777777" w:rsidTr="00B27944">
        <w:trPr>
          <w:trHeight w:val="143"/>
          <w:jc w:val="center"/>
        </w:trPr>
        <w:tc>
          <w:tcPr>
            <w:tcW w:w="988" w:type="dxa"/>
            <w:vMerge/>
            <w:tcBorders>
              <w:left w:val="single" w:sz="4" w:space="0" w:color="000000" w:themeColor="text1"/>
              <w:right w:val="single" w:sz="4" w:space="0" w:color="000000" w:themeColor="text1"/>
            </w:tcBorders>
            <w:vAlign w:val="center"/>
          </w:tcPr>
          <w:p w14:paraId="173DA18B" w14:textId="77777777"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p>
        </w:tc>
        <w:tc>
          <w:tcPr>
            <w:tcW w:w="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AFD2E" w14:textId="7FF055B1" w:rsidR="007532B5" w:rsidRPr="007532B5" w:rsidRDefault="007532B5" w:rsidP="007532B5">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4</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FA394" w14:textId="766EEE3F"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Ligações de longa distância nacional de telefones fixos para telefones móveis (STFC-LDN FIXOMÓVEL (VC2 E VC3) .</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344C0" w14:textId="4159D85F" w:rsidR="007532B5" w:rsidRPr="007532B5" w:rsidRDefault="00532767" w:rsidP="00532767">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26140</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614760" w14:textId="6567C0F2" w:rsidR="007532B5" w:rsidRPr="007532B5" w:rsidRDefault="00532767" w:rsidP="00532767">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Minutos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C0E9C" w14:textId="3B8A8593" w:rsidR="007532B5" w:rsidRPr="007532B5" w:rsidRDefault="00532767" w:rsidP="00532767">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81.544</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93D41" w14:textId="14FD3E26" w:rsidR="007532B5" w:rsidRPr="00532767" w:rsidRDefault="007532B5" w:rsidP="00532767">
            <w:pPr>
              <w:widowControl w:val="0"/>
              <w:spacing w:before="120" w:afterLines="120" w:after="288" w:line="276" w:lineRule="auto"/>
              <w:jc w:val="center"/>
              <w:rPr>
                <w:rFonts w:ascii="Arial" w:eastAsia="Arial" w:hAnsi="Arial" w:cs="Arial"/>
                <w:color w:val="000000"/>
                <w:sz w:val="18"/>
                <w:szCs w:val="18"/>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FC480" w14:textId="5245F8EB" w:rsidR="007532B5" w:rsidRPr="00532767" w:rsidRDefault="007532B5" w:rsidP="00532767">
            <w:pPr>
              <w:widowControl w:val="0"/>
              <w:spacing w:before="120" w:afterLines="120" w:after="288" w:line="276" w:lineRule="auto"/>
              <w:jc w:val="center"/>
              <w:rPr>
                <w:rFonts w:ascii="Arial" w:eastAsia="Arial" w:hAnsi="Arial" w:cs="Arial"/>
                <w:color w:val="000000"/>
                <w:sz w:val="18"/>
                <w:szCs w:val="18"/>
              </w:rPr>
            </w:pPr>
          </w:p>
        </w:tc>
      </w:tr>
      <w:tr w:rsidR="007532B5" w:rsidRPr="007532B5" w14:paraId="127E49F5" w14:textId="77777777" w:rsidTr="00B27944">
        <w:trPr>
          <w:trHeight w:val="143"/>
          <w:jc w:val="center"/>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12BEB87E" w14:textId="77777777"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p>
        </w:tc>
        <w:tc>
          <w:tcPr>
            <w:tcW w:w="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B885D4" w14:textId="4214658E" w:rsidR="007532B5" w:rsidRPr="007532B5" w:rsidRDefault="007532B5" w:rsidP="007532B5">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5</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F2D780" w14:textId="25A14909"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Ligações LDI (LDI - STFC - F/FM) Origem Fixo - Qualquer País /Região.</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24043" w14:textId="5F0ABA21" w:rsidR="007532B5" w:rsidRPr="000263B0" w:rsidRDefault="000263B0" w:rsidP="000263B0">
            <w:pPr>
              <w:widowControl w:val="0"/>
              <w:spacing w:before="120" w:afterLines="120" w:after="288" w:line="276" w:lineRule="auto"/>
              <w:jc w:val="center"/>
              <w:rPr>
                <w:rFonts w:ascii="Arial" w:eastAsia="Arial" w:hAnsi="Arial" w:cs="Arial"/>
                <w:color w:val="000000"/>
                <w:sz w:val="18"/>
                <w:szCs w:val="18"/>
              </w:rPr>
            </w:pPr>
            <w:r w:rsidRPr="000263B0">
              <w:rPr>
                <w:rFonts w:ascii="Arial" w:eastAsia="Arial" w:hAnsi="Arial" w:cs="Arial"/>
                <w:color w:val="000000"/>
                <w:sz w:val="18"/>
                <w:szCs w:val="18"/>
              </w:rPr>
              <w:t>27839</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8206F" w14:textId="059DFB87" w:rsidR="007532B5" w:rsidRPr="000263B0" w:rsidRDefault="000263B0" w:rsidP="000263B0">
            <w:pPr>
              <w:widowControl w:val="0"/>
              <w:spacing w:before="120" w:afterLines="120" w:after="288" w:line="276" w:lineRule="auto"/>
              <w:jc w:val="center"/>
              <w:rPr>
                <w:rFonts w:ascii="Arial" w:eastAsia="Arial" w:hAnsi="Arial" w:cs="Arial"/>
                <w:color w:val="000000"/>
                <w:sz w:val="18"/>
                <w:szCs w:val="18"/>
              </w:rPr>
            </w:pPr>
            <w:r w:rsidRPr="000263B0">
              <w:rPr>
                <w:rFonts w:ascii="Arial" w:eastAsia="Arial" w:hAnsi="Arial" w:cs="Arial"/>
                <w:color w:val="000000"/>
                <w:sz w:val="18"/>
                <w:szCs w:val="18"/>
              </w:rPr>
              <w:t>Minutos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110DA" w14:textId="3EF210AA" w:rsidR="007532B5" w:rsidRPr="000263B0" w:rsidRDefault="000263B0" w:rsidP="000263B0">
            <w:pPr>
              <w:widowControl w:val="0"/>
              <w:spacing w:before="120" w:afterLines="120" w:after="288" w:line="276" w:lineRule="auto"/>
              <w:jc w:val="center"/>
              <w:rPr>
                <w:rFonts w:ascii="Arial" w:eastAsia="Arial" w:hAnsi="Arial" w:cs="Arial"/>
                <w:color w:val="000000"/>
                <w:sz w:val="18"/>
                <w:szCs w:val="18"/>
              </w:rPr>
            </w:pPr>
            <w:r w:rsidRPr="000263B0">
              <w:rPr>
                <w:rFonts w:ascii="Arial" w:eastAsia="Arial" w:hAnsi="Arial" w:cs="Arial"/>
                <w:color w:val="000000"/>
                <w:sz w:val="18"/>
                <w:szCs w:val="18"/>
              </w:rPr>
              <w:t>1.560</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203C75" w14:textId="616B234A" w:rsidR="007532B5" w:rsidRPr="000263B0" w:rsidRDefault="007532B5" w:rsidP="000263B0">
            <w:pPr>
              <w:widowControl w:val="0"/>
              <w:spacing w:before="120" w:afterLines="120" w:after="288" w:line="276" w:lineRule="auto"/>
              <w:jc w:val="center"/>
              <w:rPr>
                <w:rFonts w:ascii="Arial" w:eastAsia="Arial" w:hAnsi="Arial" w:cs="Arial"/>
                <w:color w:val="000000"/>
                <w:sz w:val="18"/>
                <w:szCs w:val="18"/>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365D" w14:textId="6635B881" w:rsidR="007532B5" w:rsidRPr="000263B0" w:rsidRDefault="007532B5" w:rsidP="000263B0">
            <w:pPr>
              <w:widowControl w:val="0"/>
              <w:spacing w:before="120" w:afterLines="120" w:after="288" w:line="276" w:lineRule="auto"/>
              <w:jc w:val="center"/>
              <w:rPr>
                <w:rFonts w:ascii="Arial" w:eastAsia="Arial" w:hAnsi="Arial" w:cs="Arial"/>
                <w:color w:val="000000"/>
                <w:sz w:val="18"/>
                <w:szCs w:val="18"/>
              </w:rPr>
            </w:pPr>
          </w:p>
        </w:tc>
      </w:tr>
      <w:tr w:rsidR="007532B5" w:rsidRPr="007532B5" w14:paraId="723AA432" w14:textId="77777777" w:rsidTr="00B27944">
        <w:trPr>
          <w:trHeight w:val="143"/>
          <w:jc w:val="center"/>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6BCF0C3D" w14:textId="5BC34836"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Grupo 2</w:t>
            </w:r>
          </w:p>
        </w:tc>
        <w:tc>
          <w:tcPr>
            <w:tcW w:w="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15731B" w14:textId="2388D4F9" w:rsidR="007532B5" w:rsidRPr="007532B5" w:rsidRDefault="007532B5" w:rsidP="007532B5">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6</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ED7880" w14:textId="1C618141"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Pacote de Serviços (Assinatura mensal de linha de voz, com ligações locais (VC1) e LDN (VC2 e VC3) ilimitadas, envio de SMS’s (limitados a 2.000 por mês), roaming nacional ilimitado, acesso à caixa postal / secretária eletrônica ilimitado, franquia mínima de dados de 20 GB.</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3487FD" w14:textId="1CF08359" w:rsidR="007532B5" w:rsidRPr="007532B5" w:rsidRDefault="00247215" w:rsidP="0024721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26387</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51D0CF" w14:textId="534ED037" w:rsidR="007532B5" w:rsidRPr="007532B5" w:rsidRDefault="00247215" w:rsidP="00247215">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Assinatura Mensal</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479E8" w14:textId="22FBC2F5" w:rsidR="007532B5" w:rsidRPr="007532B5" w:rsidRDefault="002563E4" w:rsidP="00247215">
            <w:pPr>
              <w:widowControl w:val="0"/>
              <w:spacing w:before="120" w:afterLines="120" w:after="288" w:line="276" w:lineRule="auto"/>
              <w:jc w:val="center"/>
              <w:rPr>
                <w:rFonts w:ascii="Arial" w:eastAsia="Arial" w:hAnsi="Arial" w:cs="Arial"/>
                <w:color w:val="000000"/>
                <w:sz w:val="18"/>
                <w:szCs w:val="18"/>
              </w:rPr>
            </w:pPr>
            <w:r w:rsidRPr="002563E4">
              <w:rPr>
                <w:rFonts w:ascii="Arial" w:eastAsia="Arial" w:hAnsi="Arial" w:cs="Arial"/>
                <w:color w:val="000000"/>
                <w:sz w:val="18"/>
                <w:szCs w:val="18"/>
              </w:rPr>
              <w:t>1.200</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5718E" w14:textId="706C79A2" w:rsidR="007532B5" w:rsidRPr="00247215" w:rsidRDefault="007532B5" w:rsidP="00247215">
            <w:pPr>
              <w:widowControl w:val="0"/>
              <w:spacing w:before="120" w:afterLines="120" w:after="288" w:line="276" w:lineRule="auto"/>
              <w:jc w:val="center"/>
              <w:rPr>
                <w:rFonts w:ascii="Arial" w:eastAsia="Arial" w:hAnsi="Arial" w:cs="Arial"/>
                <w:color w:val="000000"/>
                <w:sz w:val="18"/>
                <w:szCs w:val="18"/>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6217DE" w14:textId="35F418E9" w:rsidR="007532B5" w:rsidRPr="00247215" w:rsidRDefault="007532B5" w:rsidP="00247215">
            <w:pPr>
              <w:widowControl w:val="0"/>
              <w:spacing w:before="120" w:afterLines="120" w:after="288" w:line="276" w:lineRule="auto"/>
              <w:jc w:val="center"/>
              <w:rPr>
                <w:rFonts w:ascii="Arial" w:eastAsia="Arial" w:hAnsi="Arial" w:cs="Arial"/>
                <w:color w:val="000000"/>
                <w:sz w:val="18"/>
                <w:szCs w:val="18"/>
              </w:rPr>
            </w:pPr>
          </w:p>
        </w:tc>
      </w:tr>
      <w:tr w:rsidR="007532B5" w:rsidRPr="007532B5" w14:paraId="2865C35F" w14:textId="77777777" w:rsidTr="00B27944">
        <w:trPr>
          <w:trHeight w:val="143"/>
          <w:jc w:val="center"/>
        </w:trPr>
        <w:tc>
          <w:tcPr>
            <w:tcW w:w="988" w:type="dxa"/>
            <w:vMerge/>
            <w:tcBorders>
              <w:top w:val="single" w:sz="4" w:space="0" w:color="auto"/>
              <w:left w:val="single" w:sz="4" w:space="0" w:color="000000" w:themeColor="text1"/>
              <w:right w:val="single" w:sz="4" w:space="0" w:color="000000" w:themeColor="text1"/>
            </w:tcBorders>
            <w:vAlign w:val="center"/>
          </w:tcPr>
          <w:p w14:paraId="11AD5623" w14:textId="77777777"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p>
        </w:tc>
        <w:tc>
          <w:tcPr>
            <w:tcW w:w="748"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41CE2A45" w14:textId="535F2CDF" w:rsidR="007532B5" w:rsidRPr="007532B5" w:rsidRDefault="007532B5" w:rsidP="007532B5">
            <w:pPr>
              <w:widowControl w:val="0"/>
              <w:spacing w:before="120" w:afterLines="120" w:after="288" w:line="276" w:lineRule="auto"/>
              <w:jc w:val="center"/>
              <w:rPr>
                <w:rFonts w:ascii="Arial" w:eastAsia="Arial" w:hAnsi="Arial" w:cs="Arial"/>
                <w:b/>
                <w:bCs/>
                <w:color w:val="000000" w:themeColor="text1"/>
                <w:sz w:val="18"/>
                <w:szCs w:val="18"/>
              </w:rPr>
            </w:pPr>
            <w:r w:rsidRPr="007532B5">
              <w:rPr>
                <w:rFonts w:ascii="Arial" w:eastAsia="Arial" w:hAnsi="Arial" w:cs="Arial"/>
                <w:b/>
                <w:bCs/>
                <w:color w:val="000000" w:themeColor="text1"/>
                <w:sz w:val="18"/>
                <w:szCs w:val="18"/>
              </w:rPr>
              <w:t>7</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3883B1" w14:textId="2B9458CF"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 xml:space="preserve">Pacote de Serviços (Assinatura mensal de linha de voz, com ligações locais (VC1) e LDN (VC2 e VC3) ilimitadas, envio de SMS’s (limitados a 2.000 por mês), roaming </w:t>
            </w:r>
            <w:r w:rsidRPr="007532B5">
              <w:rPr>
                <w:rFonts w:ascii="Arial" w:hAnsi="Arial" w:cs="Arial"/>
                <w:sz w:val="18"/>
                <w:szCs w:val="18"/>
              </w:rPr>
              <w:lastRenderedPageBreak/>
              <w:t>nacional ilimitado acesso à caixa postal / secretária eletrônica ilimitado, franquia mínima de dados de 20 GB e fornecimento de smartphone em comodato.</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20E2FD" w14:textId="5856B806"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lastRenderedPageBreak/>
              <w:t>26387</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B0B48A" w14:textId="14D8F3E3"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Assinatura Mensal</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AE78C" w14:textId="03096E36" w:rsidR="007532B5" w:rsidRPr="007532B5" w:rsidRDefault="002563E4" w:rsidP="00644EFA">
            <w:pPr>
              <w:widowControl w:val="0"/>
              <w:spacing w:before="120" w:afterLines="120" w:after="288" w:line="276" w:lineRule="auto"/>
              <w:jc w:val="center"/>
              <w:rPr>
                <w:rFonts w:ascii="Arial" w:eastAsia="Arial" w:hAnsi="Arial" w:cs="Arial"/>
                <w:color w:val="000000"/>
                <w:sz w:val="18"/>
                <w:szCs w:val="18"/>
              </w:rPr>
            </w:pPr>
            <w:r w:rsidRPr="002563E4">
              <w:rPr>
                <w:rFonts w:ascii="Arial" w:eastAsia="Arial" w:hAnsi="Arial" w:cs="Arial"/>
                <w:color w:val="000000"/>
                <w:sz w:val="18"/>
                <w:szCs w:val="18"/>
              </w:rPr>
              <w:t>1.320</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61E8C3" w14:textId="0C8337A3" w:rsidR="007532B5" w:rsidRPr="00644EFA" w:rsidRDefault="007532B5" w:rsidP="00644EFA">
            <w:pPr>
              <w:widowControl w:val="0"/>
              <w:spacing w:before="120" w:afterLines="120" w:after="288" w:line="276" w:lineRule="auto"/>
              <w:jc w:val="center"/>
              <w:rPr>
                <w:rFonts w:ascii="Arial" w:eastAsia="Arial" w:hAnsi="Arial" w:cs="Arial"/>
                <w:color w:val="000000"/>
                <w:sz w:val="18"/>
                <w:szCs w:val="18"/>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B40E7" w14:textId="20FA1E64" w:rsidR="007532B5" w:rsidRPr="00644EFA" w:rsidRDefault="007532B5" w:rsidP="00644EFA">
            <w:pPr>
              <w:widowControl w:val="0"/>
              <w:spacing w:before="120" w:afterLines="120" w:after="288" w:line="276" w:lineRule="auto"/>
              <w:jc w:val="center"/>
              <w:rPr>
                <w:rFonts w:ascii="Arial" w:eastAsia="Arial" w:hAnsi="Arial" w:cs="Arial"/>
                <w:color w:val="000000"/>
                <w:sz w:val="18"/>
                <w:szCs w:val="18"/>
              </w:rPr>
            </w:pPr>
          </w:p>
        </w:tc>
      </w:tr>
      <w:tr w:rsidR="007532B5" w:rsidRPr="007532B5" w14:paraId="6F966394" w14:textId="77777777" w:rsidTr="00B27944">
        <w:trPr>
          <w:trHeight w:val="143"/>
          <w:jc w:val="center"/>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6527A05D" w14:textId="77777777" w:rsidR="007532B5" w:rsidRPr="007532B5" w:rsidRDefault="007532B5" w:rsidP="009F486D">
            <w:pPr>
              <w:widowControl w:val="0"/>
              <w:spacing w:before="120" w:afterLines="120" w:after="288" w:line="276" w:lineRule="auto"/>
              <w:jc w:val="center"/>
              <w:rPr>
                <w:rFonts w:ascii="Arial" w:eastAsia="Arial" w:hAnsi="Arial" w:cs="Arial"/>
                <w:b/>
                <w:bCs/>
                <w:color w:val="000000" w:themeColor="text1"/>
                <w:sz w:val="18"/>
                <w:szCs w:val="18"/>
              </w:rPr>
            </w:pPr>
          </w:p>
        </w:tc>
        <w:tc>
          <w:tcPr>
            <w:tcW w:w="74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FA266" w14:textId="37670247" w:rsidR="007532B5" w:rsidRPr="007532B5" w:rsidRDefault="007532B5" w:rsidP="009F486D">
            <w:pPr>
              <w:widowControl w:val="0"/>
              <w:spacing w:before="120" w:afterLines="120" w:after="288" w:line="276" w:lineRule="auto"/>
              <w:jc w:val="center"/>
              <w:rPr>
                <w:rFonts w:ascii="Arial" w:eastAsia="Arial" w:hAnsi="Arial" w:cs="Arial"/>
                <w:b/>
                <w:bCs/>
                <w:color w:val="000000"/>
                <w:sz w:val="18"/>
                <w:szCs w:val="18"/>
              </w:rPr>
            </w:pPr>
            <w:r w:rsidRPr="007532B5">
              <w:rPr>
                <w:rFonts w:ascii="Arial" w:eastAsia="Arial" w:hAnsi="Arial" w:cs="Arial"/>
                <w:b/>
                <w:bCs/>
                <w:color w:val="000000" w:themeColor="text1"/>
                <w:sz w:val="18"/>
                <w:szCs w:val="18"/>
              </w:rPr>
              <w:t>8</w:t>
            </w:r>
          </w:p>
        </w:tc>
        <w:tc>
          <w:tcPr>
            <w:tcW w:w="22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2E147B" w14:textId="2144AE30" w:rsidR="007532B5" w:rsidRPr="007532B5" w:rsidRDefault="007532B5" w:rsidP="007532B5">
            <w:pPr>
              <w:widowControl w:val="0"/>
              <w:spacing w:before="120" w:afterLines="120" w:after="288" w:line="276" w:lineRule="auto"/>
              <w:jc w:val="both"/>
              <w:rPr>
                <w:rFonts w:ascii="Arial" w:eastAsia="Arial" w:hAnsi="Arial" w:cs="Arial"/>
                <w:sz w:val="18"/>
                <w:szCs w:val="18"/>
              </w:rPr>
            </w:pPr>
            <w:r w:rsidRPr="007532B5">
              <w:rPr>
                <w:rFonts w:ascii="Arial" w:hAnsi="Arial" w:cs="Arial"/>
                <w:sz w:val="18"/>
                <w:szCs w:val="18"/>
              </w:rPr>
              <w:t>Utilização de dados em roaming internacional.</w:t>
            </w:r>
          </w:p>
        </w:tc>
        <w:tc>
          <w:tcPr>
            <w:tcW w:w="1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D48F5E" w14:textId="1CAB0B93"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27855</w:t>
            </w:r>
          </w:p>
        </w:tc>
        <w:tc>
          <w:tcPr>
            <w:tcW w:w="11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8CFD71" w14:textId="2F0D116D"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Diária</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E387EE" w14:textId="3FD4C4DC" w:rsidR="007532B5" w:rsidRPr="007532B5" w:rsidRDefault="00644EFA" w:rsidP="00644EFA">
            <w:pPr>
              <w:widowControl w:val="0"/>
              <w:spacing w:before="120" w:afterLines="120" w:after="288" w:line="276" w:lineRule="auto"/>
              <w:jc w:val="center"/>
              <w:rPr>
                <w:rFonts w:ascii="Arial" w:eastAsia="Arial" w:hAnsi="Arial" w:cs="Arial"/>
                <w:color w:val="000000"/>
                <w:sz w:val="18"/>
                <w:szCs w:val="18"/>
              </w:rPr>
            </w:pPr>
            <w:r>
              <w:rPr>
                <w:rFonts w:ascii="Arial" w:eastAsia="Arial" w:hAnsi="Arial" w:cs="Arial"/>
                <w:color w:val="000000"/>
                <w:sz w:val="18"/>
                <w:szCs w:val="18"/>
              </w:rPr>
              <w:t>150</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291EB" w14:textId="366CA251" w:rsidR="007532B5" w:rsidRPr="00644EFA" w:rsidRDefault="007532B5" w:rsidP="00644EFA">
            <w:pPr>
              <w:widowControl w:val="0"/>
              <w:spacing w:before="120" w:afterLines="120" w:after="288" w:line="276" w:lineRule="auto"/>
              <w:jc w:val="center"/>
              <w:rPr>
                <w:rFonts w:ascii="Arial" w:eastAsia="Arial" w:hAnsi="Arial" w:cs="Arial"/>
                <w:color w:val="000000"/>
                <w:sz w:val="18"/>
                <w:szCs w:val="18"/>
              </w:rPr>
            </w:pPr>
          </w:p>
        </w:tc>
        <w:tc>
          <w:tcPr>
            <w:tcW w:w="13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04EA1D" w14:textId="009BDBEA" w:rsidR="007532B5" w:rsidRPr="00644EFA" w:rsidRDefault="007532B5" w:rsidP="00644EFA">
            <w:pPr>
              <w:widowControl w:val="0"/>
              <w:spacing w:before="120" w:afterLines="120" w:after="288" w:line="276" w:lineRule="auto"/>
              <w:jc w:val="center"/>
              <w:rPr>
                <w:rFonts w:ascii="Arial" w:eastAsia="Arial" w:hAnsi="Arial" w:cs="Arial"/>
                <w:color w:val="000000"/>
                <w:sz w:val="18"/>
                <w:szCs w:val="18"/>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27667F">
      <w:pPr>
        <w:pStyle w:val="Nivel3"/>
        <w:ind w:left="0"/>
      </w:pPr>
      <w:r w:rsidRPr="0097012A">
        <w:t xml:space="preserve">O Termo de </w:t>
      </w:r>
      <w:r w:rsidRPr="00826A56">
        <w:t>Referência</w:t>
      </w:r>
      <w:r w:rsidRPr="0097012A">
        <w:t>;</w:t>
      </w:r>
    </w:p>
    <w:p w14:paraId="266F4D82" w14:textId="77777777" w:rsidR="00B96063" w:rsidRPr="0097012A" w:rsidRDefault="00B96063" w:rsidP="0027667F">
      <w:pPr>
        <w:pStyle w:val="Nivel3"/>
        <w:ind w:left="0"/>
      </w:pPr>
      <w:r w:rsidRPr="0097012A">
        <w:t xml:space="preserve">O Edital da </w:t>
      </w:r>
      <w:r w:rsidRPr="00826A56">
        <w:t>Licitação</w:t>
      </w:r>
      <w:r w:rsidRPr="0097012A">
        <w:t>;</w:t>
      </w:r>
    </w:p>
    <w:p w14:paraId="16FD2A67" w14:textId="77777777" w:rsidR="00B96063" w:rsidRPr="0097012A" w:rsidRDefault="00B96063" w:rsidP="0027667F">
      <w:pPr>
        <w:pStyle w:val="Nivel3"/>
        <w:ind w:left="0"/>
      </w:pPr>
      <w:r w:rsidRPr="0097012A">
        <w:t xml:space="preserve">A Proposta do </w:t>
      </w:r>
      <w:r w:rsidRPr="00826A56">
        <w:t>contratado</w:t>
      </w:r>
      <w:r w:rsidRPr="0097012A">
        <w:t>;</w:t>
      </w:r>
    </w:p>
    <w:p w14:paraId="09507169" w14:textId="77777777" w:rsidR="00B96063" w:rsidRPr="0097012A" w:rsidRDefault="00B96063" w:rsidP="0027667F">
      <w:pPr>
        <w:pStyle w:val="Nivel3"/>
        <w:ind w:left="0"/>
      </w:pPr>
      <w:r w:rsidRPr="0097012A">
        <w:t xml:space="preserve">Eventuais </w:t>
      </w:r>
      <w:r w:rsidRPr="00826A56">
        <w:t>anexos</w:t>
      </w:r>
      <w:r w:rsidRPr="0097012A">
        <w:t xml:space="preserve"> dos documentos supracitados.</w:t>
      </w:r>
    </w:p>
    <w:p w14:paraId="6E1B8143" w14:textId="77777777" w:rsidR="00B96063" w:rsidRPr="0097012A" w:rsidRDefault="00B96063" w:rsidP="0027667F">
      <w:pPr>
        <w:pStyle w:val="Nivel01"/>
        <w:shd w:val="clear" w:color="auto" w:fill="DBE5F1" w:themeFill="accent1" w:themeFillTint="33"/>
        <w:rPr>
          <w:color w:val="FFFFFF" w:themeColor="background1"/>
        </w:rPr>
      </w:pPr>
      <w:r w:rsidRPr="0097012A">
        <w:t>CLÁUSULA SEGUNDA – VIGÊNCIA E PRORROGAÇÃO</w:t>
      </w:r>
    </w:p>
    <w:p w14:paraId="5E10E231" w14:textId="26EDB0EF" w:rsidR="00A71483" w:rsidRPr="003266E9" w:rsidRDefault="00A71483" w:rsidP="00826A56">
      <w:pPr>
        <w:pStyle w:val="Nvel2-Red"/>
        <w:rPr>
          <w:i w:val="0"/>
          <w:iCs w:val="0"/>
          <w:color w:val="auto"/>
        </w:rPr>
      </w:pPr>
      <w:r w:rsidRPr="003266E9">
        <w:rPr>
          <w:i w:val="0"/>
          <w:iCs w:val="0"/>
          <w:color w:val="auto"/>
        </w:rPr>
        <w:t>O prazo de vigência da contratação é de:</w:t>
      </w:r>
    </w:p>
    <w:p w14:paraId="2110FCEA" w14:textId="7AFB352A" w:rsidR="00A71483" w:rsidRPr="003266E9" w:rsidRDefault="00A71483" w:rsidP="000C7B0F">
      <w:pPr>
        <w:pStyle w:val="Nvel2-Red"/>
        <w:numPr>
          <w:ilvl w:val="0"/>
          <w:numId w:val="17"/>
        </w:numPr>
        <w:ind w:left="0" w:firstLine="0"/>
        <w:rPr>
          <w:i w:val="0"/>
          <w:iCs w:val="0"/>
          <w:color w:val="auto"/>
        </w:rPr>
      </w:pPr>
      <w:r w:rsidRPr="003266E9">
        <w:rPr>
          <w:i w:val="0"/>
          <w:iCs w:val="0"/>
          <w:color w:val="auto"/>
        </w:rPr>
        <w:t>Para o Grupo 1 (STFC), o Contrato terá vigência de 30 (trinta) meses, a contar da data da emissão da primeira ordem de serviço, podendo ser prorrogado até o limite de 120 (cento e vinte) meses, conforme preconizam os artigos 106 e 107 da Lei n° 14.133/2021.</w:t>
      </w:r>
    </w:p>
    <w:p w14:paraId="36A466EC" w14:textId="1EB747FD" w:rsidR="00A71483" w:rsidRPr="003266E9" w:rsidRDefault="00D42498" w:rsidP="000C7B0F">
      <w:pPr>
        <w:pStyle w:val="Nvel2-Red"/>
        <w:numPr>
          <w:ilvl w:val="0"/>
          <w:numId w:val="17"/>
        </w:numPr>
        <w:ind w:left="0" w:firstLine="0"/>
        <w:rPr>
          <w:i w:val="0"/>
          <w:iCs w:val="0"/>
          <w:color w:val="auto"/>
        </w:rPr>
      </w:pPr>
      <w:r w:rsidRPr="003266E9">
        <w:rPr>
          <w:i w:val="0"/>
          <w:iCs w:val="0"/>
          <w:color w:val="auto"/>
        </w:rPr>
        <w:t>Para o Grupo 2 (SMP), o Contrato terá vigência de 30 (trinta) meses, a contar da data da emissão da primeira ordem de serviço, podendo ser prorrogado até o limite de 120 (cento e vinte) meses, conforme preconizam os artigos 106 e 107 da Lei n° 14.133/2021.</w:t>
      </w:r>
    </w:p>
    <w:p w14:paraId="35C6435C" w14:textId="5C1BDE61" w:rsidR="00B96063" w:rsidRPr="0097012A" w:rsidRDefault="00B96063" w:rsidP="009A50AC">
      <w:pPr>
        <w:pStyle w:val="Nivel01"/>
        <w:shd w:val="clear" w:color="auto" w:fill="DBE5F1" w:themeFill="accent1" w:themeFillTint="33"/>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3" w:anchor="art92" w:history="1">
        <w:r w:rsidRPr="0097012A">
          <w:rPr>
            <w:rStyle w:val="Hyperlink"/>
          </w:rPr>
          <w:t>art. 92, IV, VII e XVIII)</w:t>
        </w:r>
      </w:hyperlink>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77777777" w:rsidR="00B96063" w:rsidRPr="0097012A" w:rsidRDefault="00B96063" w:rsidP="00D379AA">
      <w:pPr>
        <w:pStyle w:val="Nivel01"/>
        <w:shd w:val="clear" w:color="auto" w:fill="DBE5F1" w:themeFill="accent1" w:themeFillTint="33"/>
        <w:rPr>
          <w:color w:val="FFFFFF" w:themeColor="background1"/>
        </w:rPr>
      </w:pPr>
      <w:r w:rsidRPr="0097012A">
        <w:t>CLÁUSULA QUARTA – SUBCONTRATAÇÃO</w:t>
      </w:r>
    </w:p>
    <w:p w14:paraId="61228973" w14:textId="77777777" w:rsidR="00B96063" w:rsidRPr="00D46FA5" w:rsidRDefault="00B96063" w:rsidP="00826A56">
      <w:pPr>
        <w:pStyle w:val="Nvel2-Red"/>
        <w:rPr>
          <w:i w:val="0"/>
          <w:iCs w:val="0"/>
          <w:color w:val="auto"/>
        </w:rPr>
      </w:pPr>
      <w:r w:rsidRPr="00D46FA5">
        <w:rPr>
          <w:i w:val="0"/>
          <w:iCs w:val="0"/>
          <w:color w:val="auto"/>
        </w:rPr>
        <w:t>Não será admitida a subcontratação do objeto contratual.</w:t>
      </w:r>
    </w:p>
    <w:p w14:paraId="1B017836" w14:textId="342F1178" w:rsidR="004512B0" w:rsidRPr="0097012A" w:rsidRDefault="00B96063" w:rsidP="00F321E7">
      <w:pPr>
        <w:pStyle w:val="Nivel01"/>
        <w:shd w:val="clear" w:color="auto" w:fill="DBE5F1" w:themeFill="accent1" w:themeFillTint="33"/>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4" w:anchor="art92" w:history="1">
        <w:r w:rsidR="004512B0" w:rsidRPr="0097012A">
          <w:rPr>
            <w:rStyle w:val="Hyperlink"/>
          </w:rPr>
          <w:t>art. 92, V</w:t>
        </w:r>
      </w:hyperlink>
      <w:r w:rsidR="004512B0" w:rsidRPr="0097012A">
        <w:t>)</w:t>
      </w:r>
    </w:p>
    <w:p w14:paraId="74C93E29" w14:textId="77777777" w:rsidR="00B96063" w:rsidRPr="00C539C0" w:rsidRDefault="00B96063" w:rsidP="00826A56">
      <w:pPr>
        <w:pStyle w:val="Nvel2-Red"/>
        <w:rPr>
          <w:i w:val="0"/>
          <w:iCs w:val="0"/>
          <w:color w:val="auto"/>
        </w:rPr>
      </w:pPr>
      <w:r w:rsidRPr="00C539C0">
        <w:rPr>
          <w:i w:val="0"/>
          <w:iCs w:val="0"/>
          <w:color w:val="auto"/>
        </w:rPr>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C539C0" w:rsidRDefault="00B96063" w:rsidP="00826A56">
      <w:pPr>
        <w:pStyle w:val="Nvel2-Red"/>
        <w:rPr>
          <w:i w:val="0"/>
          <w:iCs w:val="0"/>
          <w:color w:val="auto"/>
        </w:rPr>
      </w:pPr>
      <w:r w:rsidRPr="00C539C0">
        <w:rPr>
          <w:i w:val="0"/>
          <w:iCs w:val="0"/>
          <w:color w:val="auto"/>
        </w:rPr>
        <w:t>O valor acima é meramente estimativo, de forma que os pagamentos devidos ao contratado dependerão dos quantitativos efetivamente fornecidos.</w:t>
      </w:r>
    </w:p>
    <w:p w14:paraId="3F97A10E" w14:textId="0CBE0775" w:rsidR="00B96063" w:rsidRPr="0097012A" w:rsidRDefault="00B96063" w:rsidP="00F321E7">
      <w:pPr>
        <w:pStyle w:val="Nivel01"/>
        <w:shd w:val="clear" w:color="auto" w:fill="DBE5F1" w:themeFill="accent1" w:themeFillTint="33"/>
        <w:rPr>
          <w:color w:val="FFFFFF" w:themeColor="background1"/>
        </w:rPr>
      </w:pPr>
      <w:r w:rsidRPr="0097012A">
        <w:lastRenderedPageBreak/>
        <w:t>CLÁUSULA SEXTA - PAGAMENTO (</w:t>
      </w:r>
      <w:hyperlink r:id="rId15" w:anchor="art92" w:history="1">
        <w:r w:rsidRPr="0097012A">
          <w:rPr>
            <w:rStyle w:val="Hyperlink"/>
          </w:rPr>
          <w:t>art. 92, V e VI</w:t>
        </w:r>
      </w:hyperlink>
      <w:r w:rsidRPr="0097012A">
        <w:t>)</w:t>
      </w:r>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F321E7">
      <w:pPr>
        <w:pStyle w:val="Nivel01"/>
        <w:shd w:val="clear" w:color="auto" w:fill="DBE5F1" w:themeFill="accent1" w:themeFillTint="33"/>
        <w:rPr>
          <w:color w:val="FFFFFF" w:themeColor="background1"/>
        </w:rPr>
      </w:pPr>
      <w:r w:rsidRPr="0097012A">
        <w:t>CLÁUSULA SÉTIMA - REAJUSTE (</w:t>
      </w:r>
      <w:hyperlink r:id="rId16" w:anchor="art92" w:history="1">
        <w:r w:rsidRPr="0097012A">
          <w:rPr>
            <w:rStyle w:val="Hyperlink"/>
          </w:rPr>
          <w:t>art. 92, V</w:t>
        </w:r>
      </w:hyperlink>
      <w:r w:rsidRPr="0097012A">
        <w:t>)</w:t>
      </w:r>
    </w:p>
    <w:p w14:paraId="50AA9A50" w14:textId="46281646" w:rsidR="00F332C8" w:rsidRPr="003266E9" w:rsidRDefault="00F332C8" w:rsidP="00826A56">
      <w:pPr>
        <w:pStyle w:val="Nivel2"/>
        <w:rPr>
          <w:strike/>
        </w:rPr>
      </w:pPr>
      <w:r w:rsidRPr="003266E9">
        <w:t>Os preços propostos serão reajustados na forma e data-base estabelecidos pela ANATEL, mediante a incidência do índice IST (Índice de Serviços de Telecomunicações) ou outro índice que o substitua, observando-se sempre intervalo não inferior a 12 (doze) meses entre as datas-bases dos reajustes concedidos, a contar da data da apresentação da proposta, em conformidade com o §1º do Art. 3º da Lei nº 10.192, de 14 de fevereiro de 2001. Iniciando-se a primeira periodicidade na data de apresentação da proposta da LICITANTE.</w:t>
      </w:r>
    </w:p>
    <w:p w14:paraId="14B04360" w14:textId="409D5C72" w:rsidR="00F332C8" w:rsidRPr="003266E9" w:rsidRDefault="00F332C8" w:rsidP="00826A56">
      <w:pPr>
        <w:pStyle w:val="Nivel2"/>
        <w:rPr>
          <w:strike/>
        </w:rPr>
      </w:pPr>
      <w:r w:rsidRPr="003266E9">
        <w:t>De maneira análoga, caso o órgão regulador (ANATEL) venha a determinar redução de tarifas, essas serão estendidas à CONTRATANTE, a partir da mesma data-base.</w:t>
      </w:r>
    </w:p>
    <w:p w14:paraId="7F9E66C1" w14:textId="70A9C284" w:rsidR="00F332C8" w:rsidRPr="003266E9" w:rsidRDefault="002234D4" w:rsidP="00826A56">
      <w:pPr>
        <w:pStyle w:val="Nivel2"/>
        <w:rPr>
          <w:strike/>
        </w:rPr>
      </w:pPr>
      <w:r w:rsidRPr="003266E9">
        <w:t>Os reajustes de tarifas devem ser comunicados à CONTRATANTE previamente, por meio de documento oficial expedido pela CONTRATADA.</w:t>
      </w:r>
    </w:p>
    <w:p w14:paraId="7C9EDC09" w14:textId="770F1FB3" w:rsidR="00B96063" w:rsidRPr="0097012A" w:rsidRDefault="00B96063" w:rsidP="00C6794A">
      <w:pPr>
        <w:pStyle w:val="Nivel01"/>
        <w:shd w:val="clear" w:color="auto" w:fill="DBE5F1" w:themeFill="accent1" w:themeFillTint="33"/>
        <w:rPr>
          <w:color w:val="FFFFFF" w:themeColor="background1"/>
        </w:rPr>
      </w:pPr>
      <w:r w:rsidRPr="0097012A">
        <w:t xml:space="preserve">CLÁUSULA OITAVA - OBRIGAÇÕES DO CONTRATANTE </w:t>
      </w:r>
      <w:hyperlink r:id="rId17" w:anchor="art92" w:history="1">
        <w:r w:rsidRPr="0097012A">
          <w:rPr>
            <w:rStyle w:val="Hyperlink"/>
          </w:rPr>
          <w:t>(art. 92, X, XI e XIV</w:t>
        </w:r>
      </w:hyperlink>
      <w:r w:rsidRPr="0097012A">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7F2E8F11" w:rsidR="00B96063" w:rsidRPr="0097012A" w:rsidRDefault="00B96063" w:rsidP="00AA6253">
      <w:pPr>
        <w:pStyle w:val="Nivel3"/>
        <w:ind w:left="0"/>
        <w:rPr>
          <w:b/>
          <w:bCs/>
        </w:rPr>
      </w:pPr>
      <w:r w:rsidRPr="0097012A">
        <w:t xml:space="preserve"> A </w:t>
      </w:r>
      <w:r w:rsidRPr="004920B4">
        <w:t>Administração</w:t>
      </w:r>
      <w:r w:rsidRPr="0097012A">
        <w:t xml:space="preserve"> terá o prazo de</w:t>
      </w:r>
      <w:r w:rsidR="002234D4">
        <w:rPr>
          <w:i/>
          <w:iCs/>
          <w:color w:val="FF0000"/>
        </w:rPr>
        <w:t xml:space="preserve"> </w:t>
      </w:r>
      <w:r w:rsidR="002234D4" w:rsidRPr="002234D4">
        <w:rPr>
          <w:b/>
          <w:bCs/>
          <w:i/>
          <w:iCs/>
          <w:color w:val="auto"/>
        </w:rPr>
        <w:t>30 (trinta) dias</w:t>
      </w:r>
      <w:r w:rsidRPr="0097012A">
        <w:t xml:space="preserve">, a contar da data do protocolo do requerimento para decidir, admitida a prorrogação motivada, por igual período. </w:t>
      </w:r>
    </w:p>
    <w:p w14:paraId="1B263DA5" w14:textId="3A8A6F3A"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w:t>
      </w:r>
      <w:r w:rsidR="002234D4">
        <w:t xml:space="preserve"> 30 (trinta) dias</w:t>
      </w:r>
      <w:r w:rsidRPr="0097012A">
        <w:rPr>
          <w:color w:val="FF0000"/>
        </w:rPr>
        <w:t>.</w:t>
      </w:r>
    </w:p>
    <w:p w14:paraId="148DBD13" w14:textId="77777777" w:rsidR="00B96063" w:rsidRPr="00DF43F1" w:rsidRDefault="00B96063" w:rsidP="00826A56">
      <w:pPr>
        <w:pStyle w:val="Nvel2-Red"/>
        <w:rPr>
          <w:i w:val="0"/>
          <w:iCs w:val="0"/>
          <w:color w:val="auto"/>
        </w:rPr>
      </w:pPr>
      <w:bookmarkStart w:id="2" w:name="_Hlk114499841"/>
      <w:bookmarkEnd w:id="2"/>
      <w:r w:rsidRPr="00DF43F1">
        <w:rPr>
          <w:i w:val="0"/>
          <w:iCs w:val="0"/>
          <w:color w:val="auto"/>
        </w:rPr>
        <w:t>Notificar os emitentes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lastRenderedPageBreak/>
        <w:t xml:space="preserve">Comunicar o Contratado na hipótese de posterior alteração do projeto pelo Contratante, no caso </w:t>
      </w:r>
      <w:hyperlink r:id="rId18"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AA6253">
      <w:pPr>
        <w:pStyle w:val="Nivel01"/>
        <w:shd w:val="clear" w:color="auto" w:fill="DBE5F1" w:themeFill="accent1" w:themeFillTint="33"/>
        <w:rPr>
          <w:color w:val="FFFFFF" w:themeColor="background1"/>
        </w:rPr>
      </w:pPr>
      <w:r w:rsidRPr="0097012A">
        <w:t>CLÁUSULA NONA - OBRIGAÇÕES DO CONTRATADO (</w:t>
      </w:r>
      <w:hyperlink r:id="rId19" w:anchor="art92" w:history="1">
        <w:r w:rsidRPr="0097012A">
          <w:rPr>
            <w:rStyle w:val="Hyperlink"/>
          </w:rPr>
          <w:t>art. 92, XIV, XVI e XVII</w:t>
        </w:r>
      </w:hyperlink>
      <w:r w:rsidRPr="0097012A">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0"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1"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2"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lastRenderedPageBreak/>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3"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24"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5AB9B96E" w14:textId="0B33BB36" w:rsidR="00B96063" w:rsidRPr="003266E9" w:rsidRDefault="00B96063" w:rsidP="00BF65BB">
      <w:pPr>
        <w:pStyle w:val="Nvel2-Red"/>
        <w:rPr>
          <w:i w:val="0"/>
          <w:iCs w:val="0"/>
          <w:color w:val="auto"/>
        </w:rPr>
      </w:pPr>
      <w:r w:rsidRPr="00DF43F1">
        <w:rPr>
          <w:i w:val="0"/>
          <w:iCs w:val="0"/>
          <w:color w:val="auto"/>
        </w:rPr>
        <w:t>Realizar os serviços de manutenção e assistência técnica</w:t>
      </w:r>
      <w:r w:rsidR="00DF43F1" w:rsidRPr="003266E9">
        <w:rPr>
          <w:i w:val="0"/>
          <w:iCs w:val="0"/>
          <w:color w:val="auto"/>
        </w:rPr>
        <w:t>,</w:t>
      </w:r>
      <w:r w:rsidRPr="003266E9">
        <w:rPr>
          <w:i w:val="0"/>
          <w:iCs w:val="0"/>
          <w:color w:val="auto"/>
        </w:rPr>
        <w:t xml:space="preserve"> </w:t>
      </w:r>
      <w:r w:rsidR="00DF43F1" w:rsidRPr="003266E9">
        <w:rPr>
          <w:i w:val="0"/>
          <w:iCs w:val="0"/>
          <w:color w:val="auto"/>
        </w:rPr>
        <w:t>conforme item 4.16. do Termo de Referência</w:t>
      </w:r>
      <w:r w:rsidRPr="003266E9">
        <w:t>.</w:t>
      </w:r>
    </w:p>
    <w:p w14:paraId="7FC40F1E" w14:textId="77777777" w:rsidR="00EC277D" w:rsidRDefault="00D1151A" w:rsidP="00EC277D">
      <w:pPr>
        <w:pStyle w:val="Nvel2-Red"/>
        <w:rPr>
          <w:i w:val="0"/>
          <w:iCs w:val="0"/>
          <w:color w:val="auto"/>
        </w:rPr>
      </w:pPr>
      <w:r w:rsidRPr="003266E9">
        <w:rPr>
          <w:i w:val="0"/>
          <w:iCs w:val="0"/>
          <w:color w:val="auto"/>
        </w:rPr>
        <w:t>Como a interrupção dos serviços podem comprometer a continuidade das atividades da Administração, considerando a essencialidade dos serviços de telefonia, o encerramento da contratação deverá obedecer ao cronograma à época estabelecido, devendo ocorrer de forma concomitante, conforme cronograma estabelecido entre o FNDE, a atual empresa e a nova contratada.</w:t>
      </w:r>
    </w:p>
    <w:p w14:paraId="418356C3" w14:textId="3BC2D6F6" w:rsidR="00EC277D" w:rsidRPr="000C7B0F" w:rsidRDefault="00EC277D" w:rsidP="00EC277D">
      <w:pPr>
        <w:pStyle w:val="Nvel2-Red"/>
        <w:rPr>
          <w:rStyle w:val="normaltextrun"/>
          <w:i w:val="0"/>
          <w:iCs w:val="0"/>
          <w:color w:val="auto"/>
        </w:rPr>
      </w:pPr>
      <w:r w:rsidRPr="000C7B0F">
        <w:rPr>
          <w:i w:val="0"/>
          <w:iCs w:val="0"/>
          <w:color w:val="auto"/>
        </w:rPr>
        <w:t xml:space="preserve">Cumprir </w:t>
      </w:r>
      <w:r w:rsidRPr="000C7B0F">
        <w:rPr>
          <w:rStyle w:val="normaltextrun"/>
          <w:i w:val="0"/>
          <w:iCs w:val="0"/>
          <w:color w:val="auto"/>
        </w:rPr>
        <w:t>fielmente o que estabelece este Termo de Referência, em especial no que se refere à implantação, operação e níveis de serviço.</w:t>
      </w:r>
    </w:p>
    <w:p w14:paraId="15498975" w14:textId="01B2C02E" w:rsidR="00EC277D" w:rsidRPr="000C7B0F" w:rsidRDefault="00EC277D" w:rsidP="00EC277D">
      <w:pPr>
        <w:pStyle w:val="Nvel2-Red"/>
        <w:rPr>
          <w:i w:val="0"/>
          <w:iCs w:val="0"/>
          <w:color w:val="auto"/>
        </w:rPr>
      </w:pPr>
      <w:r w:rsidRPr="000C7B0F">
        <w:rPr>
          <w:rStyle w:val="normaltextrun"/>
          <w:i w:val="0"/>
          <w:iCs w:val="0"/>
          <w:color w:val="auto"/>
        </w:rPr>
        <w:t>Executar o objeto do certame em estreita observância dos ditames estabelecido pela Lei nº 13.709/2018 (Lei Geral de Proteção de Dados Pessoais (LGPD)). Para a habilitação, o licitante deverá apresentar Declaração indicando o encarregado responsável pela proteção de dados, nos termos do art. 41 da Lei Federal nº 13.709/18.</w:t>
      </w:r>
      <w:r w:rsidRPr="000C7B0F">
        <w:rPr>
          <w:rStyle w:val="eop"/>
          <w:i w:val="0"/>
          <w:iCs w:val="0"/>
          <w:color w:val="auto"/>
        </w:rPr>
        <w:t> </w:t>
      </w:r>
    </w:p>
    <w:p w14:paraId="2B35BEB9" w14:textId="77777777" w:rsidR="00EC277D" w:rsidRPr="000C7B0F" w:rsidRDefault="00EC277D" w:rsidP="00EC277D">
      <w:pPr>
        <w:pStyle w:val="Nvel2-Red"/>
        <w:rPr>
          <w:rStyle w:val="eop"/>
          <w:i w:val="0"/>
          <w:iCs w:val="0"/>
          <w:color w:val="auto"/>
        </w:rPr>
      </w:pPr>
      <w:r w:rsidRPr="000C7B0F">
        <w:rPr>
          <w:i w:val="0"/>
          <w:iCs w:val="0"/>
          <w:color w:val="auto"/>
        </w:rPr>
        <w:lastRenderedPageBreak/>
        <w:t xml:space="preserve">Executar </w:t>
      </w:r>
      <w:r w:rsidRPr="000C7B0F">
        <w:rPr>
          <w:rStyle w:val="normaltextrun"/>
          <w:i w:val="0"/>
          <w:iCs w:val="0"/>
          <w:color w:val="auto"/>
        </w:rPr>
        <w:t>os serviços conforme especificações deste Termo de Referência e de sua proposta, com a alocação dos empregados necessários ao perfeito cumprimento das cláusulas contratuais.</w:t>
      </w:r>
      <w:r w:rsidRPr="000C7B0F">
        <w:rPr>
          <w:rStyle w:val="eop"/>
          <w:i w:val="0"/>
          <w:iCs w:val="0"/>
          <w:color w:val="auto"/>
        </w:rPr>
        <w:t> </w:t>
      </w:r>
    </w:p>
    <w:p w14:paraId="77623995" w14:textId="77777777" w:rsidR="00EC277D" w:rsidRPr="000C7B0F" w:rsidRDefault="00EC277D" w:rsidP="00EC277D">
      <w:pPr>
        <w:pStyle w:val="Nvel2-Red"/>
        <w:rPr>
          <w:rStyle w:val="normaltextrun"/>
          <w:i w:val="0"/>
          <w:iCs w:val="0"/>
          <w:color w:val="auto"/>
        </w:rPr>
      </w:pPr>
      <w:r w:rsidRPr="000C7B0F">
        <w:rPr>
          <w:i w:val="0"/>
          <w:iCs w:val="0"/>
          <w:color w:val="auto"/>
        </w:rPr>
        <w:t xml:space="preserve">Fornecer </w:t>
      </w:r>
      <w:r w:rsidRPr="000C7B0F">
        <w:rPr>
          <w:rStyle w:val="normaltextrun"/>
          <w:i w:val="0"/>
          <w:iCs w:val="0"/>
          <w:color w:val="auto"/>
        </w:rPr>
        <w:t>e utilizar os materiais e equipamentos, ferramentas e utensílios necessários, na qualidade e quantidade adequadas especificadas neste Termo de Referência e em sua proposta.</w:t>
      </w:r>
    </w:p>
    <w:p w14:paraId="468529EC" w14:textId="0BB7245E" w:rsidR="00EC277D" w:rsidRPr="000C7B0F" w:rsidRDefault="00EC277D" w:rsidP="00EC277D">
      <w:pPr>
        <w:pStyle w:val="Nvel2-Red"/>
        <w:rPr>
          <w:i w:val="0"/>
          <w:iCs w:val="0"/>
          <w:color w:val="auto"/>
        </w:rPr>
      </w:pPr>
      <w:r w:rsidRPr="000C7B0F">
        <w:rPr>
          <w:i w:val="0"/>
          <w:iCs w:val="0"/>
          <w:color w:val="auto"/>
        </w:rPr>
        <w:t xml:space="preserve">Responder </w:t>
      </w:r>
      <w:r w:rsidRPr="000C7B0F">
        <w:rPr>
          <w:rStyle w:val="normaltextrun"/>
          <w:i w:val="0"/>
          <w:iCs w:val="0"/>
          <w:color w:val="auto"/>
        </w:rPr>
        <w:t>pelo cumprimento dos postulados legais vigentes no âmbito federal, estadual ou no Distrito Federal, assegurar os direitos e cumprimento de todas as obrigações estabelecidas por regulamentação da Agência Nacional de Telecomunicações - ANATEL e cumprir as normas de segurança da CONTRATANTE.</w:t>
      </w:r>
    </w:p>
    <w:p w14:paraId="535E8A3A" w14:textId="2EB6FCFC" w:rsidR="00EC277D" w:rsidRPr="000C7B0F" w:rsidRDefault="00EC277D" w:rsidP="00BF65BB">
      <w:pPr>
        <w:pStyle w:val="Nvel2-Red"/>
        <w:rPr>
          <w:rStyle w:val="normaltextrun"/>
          <w:i w:val="0"/>
          <w:iCs w:val="0"/>
          <w:color w:val="auto"/>
        </w:rPr>
      </w:pPr>
      <w:r w:rsidRPr="000C7B0F">
        <w:rPr>
          <w:i w:val="0"/>
          <w:iCs w:val="0"/>
          <w:color w:val="auto"/>
        </w:rPr>
        <w:t xml:space="preserve">Entregar </w:t>
      </w:r>
      <w:r w:rsidRPr="000C7B0F">
        <w:rPr>
          <w:rStyle w:val="normaltextrun"/>
          <w:i w:val="0"/>
          <w:iCs w:val="0"/>
          <w:color w:val="auto"/>
        </w:rPr>
        <w:t>os aparelhos no local em que será prestado o serviço, nos endereços vinculados aos CNPJ da CONTRATANTE, que serão indicados no momento da assinatura do contrato.</w:t>
      </w:r>
    </w:p>
    <w:p w14:paraId="28069427" w14:textId="77777777" w:rsidR="00EC277D" w:rsidRPr="000C7B0F" w:rsidRDefault="00EC277D" w:rsidP="00EC277D">
      <w:pPr>
        <w:pStyle w:val="Nvel2-Red"/>
        <w:rPr>
          <w:rStyle w:val="eop"/>
          <w:i w:val="0"/>
          <w:iCs w:val="0"/>
          <w:color w:val="auto"/>
        </w:rPr>
      </w:pPr>
      <w:r w:rsidRPr="000C7B0F">
        <w:rPr>
          <w:rStyle w:val="normaltextrun"/>
          <w:i w:val="0"/>
          <w:iCs w:val="0"/>
          <w:color w:val="auto"/>
        </w:rPr>
        <w:t>Recolher os aparelhos, em até 60 (sessenta) dias após o fim do contrato, no local em que foi prestado o serviço, nos endereços vinculados aos CNPJ da CONTRATANTE, que foram indicados no momento da assinatura do contrato</w:t>
      </w:r>
      <w:r w:rsidRPr="000C7B0F">
        <w:rPr>
          <w:rStyle w:val="eop"/>
          <w:i w:val="0"/>
          <w:iCs w:val="0"/>
          <w:color w:val="auto"/>
        </w:rPr>
        <w:t>.</w:t>
      </w:r>
    </w:p>
    <w:p w14:paraId="2F69DA6E" w14:textId="77777777" w:rsidR="00EC277D" w:rsidRPr="000C7B0F" w:rsidRDefault="00EC277D" w:rsidP="00EC277D">
      <w:pPr>
        <w:pStyle w:val="Nvel2-Red"/>
        <w:rPr>
          <w:rStyle w:val="normaltextrun"/>
          <w:i w:val="0"/>
          <w:iCs w:val="0"/>
          <w:color w:val="auto"/>
        </w:rPr>
      </w:pPr>
      <w:r w:rsidRPr="000C7B0F">
        <w:rPr>
          <w:i w:val="0"/>
          <w:iCs w:val="0"/>
          <w:color w:val="auto"/>
        </w:rPr>
        <w:t xml:space="preserve">Realizar a entrega </w:t>
      </w:r>
      <w:r w:rsidRPr="000C7B0F">
        <w:rPr>
          <w:rStyle w:val="normaltextrun"/>
          <w:i w:val="0"/>
          <w:iCs w:val="0"/>
          <w:color w:val="auto"/>
        </w:rPr>
        <w:t>dos aparelhos e as habilitações das linhas conforme demanda da CONTRATANTE, mediante Ordem de Serviço (OS) ou documento eletrônico. A entrega e habilitação, incluindo a verificação de que os aparelhos constam da lista previamente aprovada, deverão ser efetivadas no prazo máximo de 5 (cinco) dias corridos a contar da solicitação da CONTRATANTE.</w:t>
      </w:r>
    </w:p>
    <w:p w14:paraId="26C6D867" w14:textId="478E0BDC" w:rsidR="00EC277D" w:rsidRPr="000C7B0F" w:rsidRDefault="00EC277D" w:rsidP="00EC277D">
      <w:pPr>
        <w:pStyle w:val="Nvel2-Red"/>
        <w:rPr>
          <w:i w:val="0"/>
          <w:iCs w:val="0"/>
          <w:color w:val="auto"/>
        </w:rPr>
      </w:pPr>
      <w:r w:rsidRPr="000C7B0F">
        <w:rPr>
          <w:i w:val="0"/>
          <w:iCs w:val="0"/>
          <w:color w:val="auto"/>
        </w:rPr>
        <w:t xml:space="preserve">Os aparelhos </w:t>
      </w:r>
      <w:r w:rsidRPr="000C7B0F">
        <w:rPr>
          <w:rStyle w:val="normaltextrun"/>
          <w:i w:val="0"/>
          <w:iCs w:val="0"/>
          <w:color w:val="auto"/>
        </w:rPr>
        <w:t>móveis novos serão fornecidos pela CONTRATADA, em regime de comodato, observando-se que não será objeto de pagamento, a título de habilitação, qualquer taxa de serviço para a ativação dos aparelhos.</w:t>
      </w:r>
      <w:r w:rsidRPr="000C7B0F">
        <w:rPr>
          <w:rStyle w:val="eop"/>
          <w:i w:val="0"/>
          <w:iCs w:val="0"/>
          <w:color w:val="auto"/>
        </w:rPr>
        <w:t> </w:t>
      </w:r>
    </w:p>
    <w:p w14:paraId="029A650C" w14:textId="626304B9" w:rsidR="00EC277D" w:rsidRPr="000C7B0F" w:rsidRDefault="00EC277D" w:rsidP="00BF65BB">
      <w:pPr>
        <w:pStyle w:val="Nvel2-Red"/>
        <w:rPr>
          <w:rStyle w:val="eop"/>
          <w:i w:val="0"/>
          <w:iCs w:val="0"/>
          <w:color w:val="auto"/>
        </w:rPr>
      </w:pPr>
      <w:r w:rsidRPr="000C7B0F">
        <w:rPr>
          <w:i w:val="0"/>
          <w:iCs w:val="0"/>
          <w:color w:val="auto"/>
        </w:rPr>
        <w:t xml:space="preserve">Os aparelhos </w:t>
      </w:r>
      <w:r w:rsidRPr="000C7B0F">
        <w:rPr>
          <w:rStyle w:val="normaltextrun"/>
          <w:i w:val="0"/>
          <w:iCs w:val="0"/>
          <w:color w:val="auto"/>
        </w:rPr>
        <w:t>móveis novos deverão ser entregues à CONTRATANTE de acordo com os prazos de habilitação definidos deste Termo de Referência, incluindo todos os acessórios necessários à plena utilização dos serviços contratados, tais como carregador de bateria, cabos de dados, manual do usuário etc.</w:t>
      </w:r>
      <w:r w:rsidRPr="000C7B0F">
        <w:rPr>
          <w:rStyle w:val="eop"/>
          <w:i w:val="0"/>
          <w:iCs w:val="0"/>
          <w:color w:val="auto"/>
        </w:rPr>
        <w:t> </w:t>
      </w:r>
    </w:p>
    <w:p w14:paraId="3286C0E2" w14:textId="305C249C" w:rsidR="00EC277D" w:rsidRPr="000C7B0F" w:rsidRDefault="00EC277D" w:rsidP="00BF65BB">
      <w:pPr>
        <w:pStyle w:val="Nvel2-Red"/>
        <w:rPr>
          <w:rStyle w:val="normaltextrun"/>
          <w:i w:val="0"/>
          <w:iCs w:val="0"/>
          <w:color w:val="auto"/>
        </w:rPr>
      </w:pPr>
      <w:r w:rsidRPr="000C7B0F">
        <w:rPr>
          <w:rStyle w:val="eop"/>
          <w:i w:val="0"/>
          <w:iCs w:val="0"/>
          <w:color w:val="auto"/>
        </w:rPr>
        <w:t xml:space="preserve">Constatada </w:t>
      </w:r>
      <w:r w:rsidRPr="000C7B0F">
        <w:rPr>
          <w:rStyle w:val="normaltextrun"/>
          <w:i w:val="0"/>
          <w:iCs w:val="0"/>
          <w:color w:val="auto"/>
        </w:rPr>
        <w:t>divergência com a especificação técnica exigida ou qualquer defeito de operação, os respectivos aparelhos serão recusados, ficando a CONTRATADA obrigada a apresentar novo modelo, observado o prazo previsto para a entrega dos aparelhos.</w:t>
      </w:r>
    </w:p>
    <w:p w14:paraId="3793C198" w14:textId="047A0D37" w:rsidR="00F210D4" w:rsidRPr="000C7B0F" w:rsidRDefault="00F210D4" w:rsidP="00BF65BB">
      <w:pPr>
        <w:pStyle w:val="Nvel2-Red"/>
        <w:rPr>
          <w:rStyle w:val="normaltextrun"/>
          <w:i w:val="0"/>
          <w:iCs w:val="0"/>
          <w:color w:val="auto"/>
        </w:rPr>
      </w:pPr>
      <w:r w:rsidRPr="000C7B0F">
        <w:rPr>
          <w:i w:val="0"/>
          <w:iCs w:val="0"/>
          <w:color w:val="auto"/>
        </w:rPr>
        <w:t xml:space="preserve">Prestar </w:t>
      </w:r>
      <w:r w:rsidRPr="000C7B0F">
        <w:rPr>
          <w:rStyle w:val="normaltextrun"/>
          <w:i w:val="0"/>
          <w:iCs w:val="0"/>
          <w:color w:val="auto"/>
        </w:rPr>
        <w:t>o serviço objeto desta contratação 24 horas por dia, 7 dias por semana, durante todo o período de vigência do contrato, salvaguardados os casos de interrupções programadas.</w:t>
      </w:r>
    </w:p>
    <w:p w14:paraId="5EB98A03" w14:textId="4394C6ED" w:rsidR="00F210D4" w:rsidRPr="000C7B0F" w:rsidRDefault="00F210D4" w:rsidP="00BF65BB">
      <w:pPr>
        <w:pStyle w:val="Nvel2-Red"/>
        <w:rPr>
          <w:rStyle w:val="normaltextrun"/>
          <w:i w:val="0"/>
          <w:iCs w:val="0"/>
          <w:color w:val="auto"/>
        </w:rPr>
      </w:pPr>
      <w:r w:rsidRPr="000C7B0F">
        <w:rPr>
          <w:rStyle w:val="normaltextrun"/>
          <w:i w:val="0"/>
          <w:iCs w:val="0"/>
          <w:color w:val="auto"/>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08631306" w14:textId="77777777" w:rsidR="00F210D4" w:rsidRPr="000C7B0F" w:rsidRDefault="00F210D4" w:rsidP="00F210D4">
      <w:pPr>
        <w:pStyle w:val="Nvel2-Red"/>
        <w:rPr>
          <w:rStyle w:val="normaltextrun"/>
          <w:i w:val="0"/>
          <w:iCs w:val="0"/>
          <w:color w:val="auto"/>
        </w:rPr>
      </w:pPr>
      <w:r w:rsidRPr="000C7B0F">
        <w:rPr>
          <w:rStyle w:val="normaltextrun"/>
          <w:i w:val="0"/>
          <w:iCs w:val="0"/>
          <w:color w:val="auto"/>
        </w:rPr>
        <w:t>Fornecer número telefônico para contato e registro de ocorrências sobre o funcionamento do serviço contratado, com funcionamento 24 horas por dia e 7 dias por semana, disponibilizando à CONTRATANTE, e/ou a quem esta designar, um atendimento diferenciado por meio de consultoria especializada, disponível em horário comercial, aceitando-se a disponibilização de central de atendimento no estilo call center para atendimento específico ao Governo e grandes clientes corporativos.</w:t>
      </w:r>
    </w:p>
    <w:p w14:paraId="5001472A" w14:textId="5ABA68EB" w:rsidR="00F210D4" w:rsidRPr="000C7B0F" w:rsidRDefault="00F210D4" w:rsidP="00F210D4">
      <w:pPr>
        <w:pStyle w:val="Nvel2-Red"/>
        <w:rPr>
          <w:i w:val="0"/>
          <w:iCs w:val="0"/>
          <w:color w:val="auto"/>
        </w:rPr>
      </w:pPr>
      <w:r w:rsidRPr="000C7B0F">
        <w:rPr>
          <w:rStyle w:val="normaltextrun"/>
          <w:i w:val="0"/>
          <w:iCs w:val="0"/>
          <w:color w:val="auto"/>
        </w:rPr>
        <w:t>Utilizar empregados habilitados e com conhecimentos básicos dos serviços a serem executados, em conformidade com as normas e determinações em vigor.</w:t>
      </w:r>
      <w:r w:rsidRPr="000C7B0F">
        <w:rPr>
          <w:rStyle w:val="eop"/>
          <w:i w:val="0"/>
          <w:iCs w:val="0"/>
          <w:color w:val="auto"/>
        </w:rPr>
        <w:t> </w:t>
      </w:r>
    </w:p>
    <w:p w14:paraId="78333068" w14:textId="49CD6A1D" w:rsidR="00F210D4" w:rsidRPr="000C7B0F" w:rsidRDefault="00F210D4" w:rsidP="00F210D4">
      <w:pPr>
        <w:pStyle w:val="Nvel2-Red"/>
        <w:rPr>
          <w:rStyle w:val="normaltextrun"/>
          <w:i w:val="0"/>
          <w:iCs w:val="0"/>
          <w:color w:val="auto"/>
        </w:rPr>
      </w:pPr>
      <w:r w:rsidRPr="000C7B0F">
        <w:rPr>
          <w:i w:val="0"/>
          <w:iCs w:val="0"/>
          <w:color w:val="auto"/>
        </w:rPr>
        <w:t xml:space="preserve">Vedar </w:t>
      </w:r>
      <w:r w:rsidRPr="000C7B0F">
        <w:rPr>
          <w:rStyle w:val="normaltextrun"/>
          <w:i w:val="0"/>
          <w:iCs w:val="0"/>
          <w:color w:val="auto"/>
        </w:rPr>
        <w:t>a utilização, na execução dos serviços, de empregado que seja familiar de agente público ocupante de cargo em comissão ou função de confiança o órgão CONTRATANTE, nos termos do artigo 7° do Decreto n° 7.203, de 2010.</w:t>
      </w:r>
    </w:p>
    <w:p w14:paraId="2DE05215" w14:textId="7AE27E74" w:rsidR="00F210D4" w:rsidRPr="000C7B0F" w:rsidRDefault="00F210D4" w:rsidP="00F210D4">
      <w:pPr>
        <w:pStyle w:val="Nvel2-Red"/>
        <w:rPr>
          <w:rStyle w:val="normaltextrun"/>
          <w:i w:val="0"/>
          <w:iCs w:val="0"/>
          <w:color w:val="auto"/>
        </w:rPr>
      </w:pPr>
      <w:r w:rsidRPr="000C7B0F">
        <w:rPr>
          <w:rStyle w:val="normaltextrun"/>
          <w:i w:val="0"/>
          <w:iCs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C8523A9" w14:textId="77777777" w:rsidR="00F210D4" w:rsidRPr="000C7B0F" w:rsidRDefault="00F210D4" w:rsidP="00F210D4">
      <w:pPr>
        <w:pStyle w:val="Nvel2-Red"/>
        <w:rPr>
          <w:rStyle w:val="normaltextrun"/>
          <w:i w:val="0"/>
          <w:iCs w:val="0"/>
          <w:color w:val="auto"/>
        </w:rPr>
      </w:pPr>
      <w:r w:rsidRPr="000C7B0F">
        <w:rPr>
          <w:i w:val="0"/>
          <w:iCs w:val="0"/>
          <w:color w:val="auto"/>
        </w:rPr>
        <w:lastRenderedPageBreak/>
        <w:t xml:space="preserve">Prestar as informações </w:t>
      </w:r>
      <w:r w:rsidRPr="000C7B0F">
        <w:rPr>
          <w:rStyle w:val="normaltextrun"/>
          <w:i w:val="0"/>
          <w:iCs w:val="0"/>
          <w:color w:val="auto"/>
        </w:rPr>
        <w:t>e os esclarecimentos que venham a ser solicitados pela CONTRATANTE por intermédio de preposto designado para acompanhamento do contrato nos seguintes prazos: em até 24 horas corridas, para as capitais estaduais e em até 72 horas para as demais cidades, a contar de sua solicitação.</w:t>
      </w:r>
    </w:p>
    <w:p w14:paraId="38C77933" w14:textId="254D7BBB" w:rsidR="00F210D4" w:rsidRPr="000C7B0F" w:rsidRDefault="00F210D4" w:rsidP="00F210D4">
      <w:pPr>
        <w:pStyle w:val="Nvel2-Red"/>
        <w:rPr>
          <w:i w:val="0"/>
          <w:iCs w:val="0"/>
          <w:color w:val="auto"/>
        </w:rPr>
      </w:pPr>
      <w:r w:rsidRPr="000C7B0F">
        <w:rPr>
          <w:rStyle w:val="normaltextrun"/>
          <w:i w:val="0"/>
          <w:iCs w:val="0"/>
          <w:color w:val="auto"/>
        </w:rPr>
        <w:t>Paralisar, por determinação da CONTRATANTE, qualquer atividade que não esteja sendo executada de acordo com a boa técnica ou que ponha em risco a segurança de pessoas ou bens de terceiros.</w:t>
      </w:r>
    </w:p>
    <w:p w14:paraId="11462560" w14:textId="77C63F77" w:rsidR="00F210D4" w:rsidRPr="000C7B0F" w:rsidRDefault="00F210D4" w:rsidP="00F210D4">
      <w:pPr>
        <w:pStyle w:val="Nvel2-Red"/>
        <w:rPr>
          <w:rStyle w:val="normaltextrun"/>
          <w:i w:val="0"/>
          <w:iCs w:val="0"/>
          <w:color w:val="auto"/>
        </w:rPr>
      </w:pPr>
      <w:r w:rsidRPr="000C7B0F">
        <w:rPr>
          <w:i w:val="0"/>
          <w:iCs w:val="0"/>
          <w:color w:val="auto"/>
        </w:rPr>
        <w:t xml:space="preserve">Promover </w:t>
      </w:r>
      <w:r w:rsidRPr="000C7B0F">
        <w:rPr>
          <w:rStyle w:val="normaltextrun"/>
          <w:i w:val="0"/>
          <w:iCs w:val="0"/>
          <w:color w:val="auto"/>
        </w:rPr>
        <w:t>a organização técnica e administrativa dos serviços, de modo a conduzi-los eficaz e eficientemente, de acordo com os documentos e especificações que integram este Termo de Referência, no prazo determinado.</w:t>
      </w:r>
    </w:p>
    <w:p w14:paraId="70F6CD9F" w14:textId="029BB279" w:rsidR="00F210D4" w:rsidRPr="000C7B0F" w:rsidRDefault="00F210D4" w:rsidP="00F210D4">
      <w:pPr>
        <w:pStyle w:val="Nvel2-Red"/>
        <w:rPr>
          <w:rStyle w:val="normaltextrun"/>
          <w:i w:val="0"/>
          <w:iCs w:val="0"/>
          <w:color w:val="auto"/>
        </w:rPr>
      </w:pPr>
      <w:r w:rsidRPr="000C7B0F">
        <w:rPr>
          <w:rStyle w:val="normaltextrun"/>
          <w:i w:val="0"/>
          <w:iCs w:val="0"/>
          <w:color w:val="auto"/>
        </w:rPr>
        <w:t>Indicar formalmente e por escrito, no prazo máximo de 24 horas úteis após a assinatura do contrato, junto à CONTRATANTE, um preposto idôneo, bem como seu superior imediato, com poderes de decisão para representar a CONTRATADA, principalmente no tocante à eficiência e agilidade da execução dos serviços objeto deste Termo de Referência, e que deverá responder pela fiel execução do contrato.</w:t>
      </w:r>
    </w:p>
    <w:p w14:paraId="54EB1EC2" w14:textId="6436D702" w:rsidR="00F210D4" w:rsidRPr="000C7B0F" w:rsidRDefault="00F210D4" w:rsidP="00F210D4">
      <w:pPr>
        <w:pStyle w:val="Nvel2-Red"/>
        <w:rPr>
          <w:rStyle w:val="eop"/>
          <w:i w:val="0"/>
          <w:iCs w:val="0"/>
          <w:color w:val="auto"/>
        </w:rPr>
      </w:pPr>
      <w:r w:rsidRPr="000C7B0F">
        <w:rPr>
          <w:rStyle w:val="normaltextrun"/>
          <w:i w:val="0"/>
          <w:iCs w:val="0"/>
          <w:color w:val="auto"/>
        </w:rPr>
        <w:t>Na hipótese de afastamento do preposto definitivamente ou temporariamente, a CONTRATADA deverá comunicar ao Gestor do Contrato por escrito o nome e a forma de comunicação de seu substituto até o fim do próximo dia útil.</w:t>
      </w:r>
      <w:r w:rsidRPr="000C7B0F">
        <w:rPr>
          <w:rStyle w:val="eop"/>
          <w:i w:val="0"/>
          <w:iCs w:val="0"/>
          <w:color w:val="auto"/>
        </w:rPr>
        <w:t> </w:t>
      </w:r>
    </w:p>
    <w:p w14:paraId="6363FDF7" w14:textId="56005B46" w:rsidR="00F210D4" w:rsidRPr="000C7B0F" w:rsidRDefault="00F210D4" w:rsidP="00F210D4">
      <w:pPr>
        <w:pStyle w:val="Nvel2-Red"/>
        <w:rPr>
          <w:rStyle w:val="normaltextrun"/>
          <w:i w:val="0"/>
          <w:iCs w:val="0"/>
          <w:color w:val="auto"/>
        </w:rPr>
      </w:pPr>
      <w:r w:rsidRPr="000C7B0F">
        <w:rPr>
          <w:rStyle w:val="eop"/>
          <w:i w:val="0"/>
          <w:iCs w:val="0"/>
          <w:color w:val="auto"/>
        </w:rPr>
        <w:t xml:space="preserve">Reconhecer </w:t>
      </w:r>
      <w:r w:rsidRPr="000C7B0F">
        <w:rPr>
          <w:rStyle w:val="normaltextrun"/>
          <w:i w:val="0"/>
          <w:iCs w:val="0"/>
          <w:color w:val="auto"/>
        </w:rPr>
        <w:t>o Gestor do Contrato, bem como outros servidores que forem indicados pela CONTRATANTE, para realizar as solicitações relativas aos contratos a serem firmados, tais como manutenção, configuração, entre outras.</w:t>
      </w:r>
    </w:p>
    <w:p w14:paraId="17F7F67B" w14:textId="239391A6" w:rsidR="00F210D4" w:rsidRPr="000C7B0F" w:rsidRDefault="00F210D4" w:rsidP="00F210D4">
      <w:pPr>
        <w:pStyle w:val="Nvel2-Red"/>
        <w:rPr>
          <w:rStyle w:val="normaltextrun"/>
          <w:i w:val="0"/>
          <w:iCs w:val="0"/>
          <w:color w:val="auto"/>
        </w:rPr>
      </w:pPr>
      <w:r w:rsidRPr="000C7B0F">
        <w:rPr>
          <w:rStyle w:val="normaltextrun"/>
          <w:i w:val="0"/>
          <w:iCs w:val="0"/>
          <w:color w:val="auto"/>
        </w:rPr>
        <w:t>Apresentar Nota Fiscal/Fatura com a descrição dos serviços prestados, nas condições deste Termo de Referência, como forma de dar início ao processo de pagamento pela CONTRATANTE.</w:t>
      </w:r>
    </w:p>
    <w:p w14:paraId="16C4B044" w14:textId="77777777" w:rsidR="00F210D4" w:rsidRPr="000C7B0F" w:rsidRDefault="00F210D4" w:rsidP="00F210D4">
      <w:pPr>
        <w:pStyle w:val="Nvel2-Red"/>
        <w:rPr>
          <w:rStyle w:val="normaltextrun"/>
          <w:i w:val="0"/>
          <w:iCs w:val="0"/>
          <w:color w:val="auto"/>
        </w:rPr>
      </w:pPr>
      <w:r w:rsidRPr="000C7B0F">
        <w:rPr>
          <w:rStyle w:val="normaltextrun"/>
          <w:i w:val="0"/>
          <w:iCs w:val="0"/>
          <w:color w:val="auto"/>
        </w:rPr>
        <w:t>Apresentar mensalmente e de forma gratuita, juntamente com a Nota Fiscal, detalhamento dos serviços prestados de voz, em arquivo eletrônico compatível com arquivo de texto no formato TXT, no padrão FEBRABAN (versão 3 ou superior, conforme www.febraban.org.br), incluindo detalhes das chamadas (número chamado e chamador, duração, data e hora da chamada, outros) e valor do serviço, que deverá conter todos os tributos e encargos, conforme preços contratados no processo licitatório.</w:t>
      </w:r>
    </w:p>
    <w:p w14:paraId="1E0081AA" w14:textId="77777777" w:rsidR="00F210D4" w:rsidRPr="000C7B0F" w:rsidRDefault="00F210D4" w:rsidP="00F210D4">
      <w:pPr>
        <w:pStyle w:val="Nvel2-Red"/>
        <w:rPr>
          <w:rStyle w:val="normaltextrun"/>
          <w:i w:val="0"/>
          <w:iCs w:val="0"/>
          <w:color w:val="auto"/>
        </w:rPr>
      </w:pPr>
      <w:r w:rsidRPr="000C7B0F">
        <w:rPr>
          <w:rStyle w:val="normaltextrun"/>
          <w:i w:val="0"/>
          <w:iCs w:val="0"/>
          <w:color w:val="auto"/>
        </w:rPr>
        <w:t>Implantar, de forma adequada, a supervisão permanente dos serviços, de modo a obter uma operação correta e eficaz.</w:t>
      </w:r>
    </w:p>
    <w:p w14:paraId="2A16C7D0" w14:textId="53E4BC30" w:rsidR="00F210D4" w:rsidRPr="000C7B0F" w:rsidRDefault="00F210D4" w:rsidP="00F210D4">
      <w:pPr>
        <w:pStyle w:val="Nvel2-Red"/>
        <w:rPr>
          <w:i w:val="0"/>
          <w:iCs w:val="0"/>
          <w:color w:val="auto"/>
        </w:rPr>
      </w:pPr>
      <w:r w:rsidRPr="000C7B0F">
        <w:rPr>
          <w:i w:val="0"/>
          <w:iCs w:val="0"/>
          <w:color w:val="auto"/>
        </w:rPr>
        <w:t xml:space="preserve">Atender </w:t>
      </w:r>
      <w:r w:rsidRPr="000C7B0F">
        <w:rPr>
          <w:rStyle w:val="normaltextrun"/>
          <w:i w:val="0"/>
          <w:iCs w:val="0"/>
          <w:color w:val="auto"/>
        </w:rPr>
        <w:t>prontamente quaisquer orientações e exigências da Equipe de Fiscalização do Contrato, inerentes à execução do objeto contratual.</w:t>
      </w:r>
      <w:r w:rsidRPr="000C7B0F">
        <w:rPr>
          <w:rStyle w:val="eop"/>
          <w:i w:val="0"/>
          <w:iCs w:val="0"/>
          <w:color w:val="auto"/>
        </w:rPr>
        <w:t> </w:t>
      </w:r>
    </w:p>
    <w:p w14:paraId="2847E63A" w14:textId="3BF8D655" w:rsidR="00F210D4" w:rsidRPr="000C7B0F" w:rsidRDefault="00F210D4" w:rsidP="00F210D4">
      <w:pPr>
        <w:pStyle w:val="Nvel2-Red"/>
        <w:rPr>
          <w:rStyle w:val="eop"/>
          <w:i w:val="0"/>
          <w:iCs w:val="0"/>
          <w:color w:val="auto"/>
        </w:rPr>
      </w:pPr>
      <w:r w:rsidRPr="000C7B0F">
        <w:rPr>
          <w:i w:val="0"/>
          <w:iCs w:val="0"/>
          <w:color w:val="auto"/>
        </w:rPr>
        <w:t xml:space="preserve">Assumir </w:t>
      </w:r>
      <w:r w:rsidRPr="000C7B0F">
        <w:rPr>
          <w:rStyle w:val="normaltextrun"/>
          <w:i w:val="0"/>
          <w:iCs w:val="0"/>
          <w:color w:val="auto"/>
        </w:rPr>
        <w:t>as responsabilidades pelos encargos fiscais e comerciais resultantes da adjudicação da licitação oriunda deste Termo de Referência.</w:t>
      </w:r>
      <w:r w:rsidRPr="000C7B0F">
        <w:rPr>
          <w:rStyle w:val="eop"/>
          <w:i w:val="0"/>
          <w:iCs w:val="0"/>
          <w:color w:val="auto"/>
        </w:rPr>
        <w:t> </w:t>
      </w:r>
    </w:p>
    <w:p w14:paraId="5181DF0E" w14:textId="337546C7" w:rsidR="00F210D4" w:rsidRPr="000C7B0F" w:rsidRDefault="00F210D4" w:rsidP="00F210D4">
      <w:pPr>
        <w:pStyle w:val="Nvel2-Red"/>
        <w:rPr>
          <w:i w:val="0"/>
          <w:iCs w:val="0"/>
          <w:color w:val="auto"/>
        </w:rPr>
      </w:pPr>
      <w:r w:rsidRPr="000C7B0F">
        <w:rPr>
          <w:i w:val="0"/>
          <w:iCs w:val="0"/>
          <w:color w:val="auto"/>
        </w:rPr>
        <w:t xml:space="preserve">Responsabilizar-se </w:t>
      </w:r>
      <w:r w:rsidRPr="000C7B0F">
        <w:rPr>
          <w:rStyle w:val="normaltextrun"/>
          <w:i w:val="0"/>
          <w:iCs w:val="0"/>
          <w:color w:val="auto"/>
        </w:rPr>
        <w:t>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r w:rsidRPr="000C7B0F">
        <w:rPr>
          <w:rStyle w:val="eop"/>
          <w:i w:val="0"/>
          <w:iCs w:val="0"/>
          <w:color w:val="auto"/>
        </w:rPr>
        <w:t> </w:t>
      </w:r>
    </w:p>
    <w:p w14:paraId="08ACC2F4" w14:textId="09475A3D" w:rsidR="00F210D4" w:rsidRPr="000C7B0F" w:rsidRDefault="00F210D4" w:rsidP="00F210D4">
      <w:pPr>
        <w:pStyle w:val="Nvel2-Red"/>
        <w:rPr>
          <w:rStyle w:val="normaltextrun"/>
          <w:i w:val="0"/>
          <w:iCs w:val="0"/>
          <w:color w:val="auto"/>
        </w:rPr>
      </w:pPr>
      <w:r w:rsidRPr="000C7B0F">
        <w:rPr>
          <w:i w:val="0"/>
          <w:iCs w:val="0"/>
          <w:color w:val="auto"/>
        </w:rPr>
        <w:t xml:space="preserve">Assumir inteira </w:t>
      </w:r>
      <w:r w:rsidRPr="000C7B0F">
        <w:rPr>
          <w:rStyle w:val="normaltextrun"/>
          <w:i w:val="0"/>
          <w:iCs w:val="0"/>
          <w:color w:val="auto"/>
        </w:rPr>
        <w:t>responsabilidade técnica e operacional do objeto contratado, não podendo, sob qualquer hipótese, transferir a outras empresas a responsabilidade por problemas de funcionamento do serviço.</w:t>
      </w:r>
    </w:p>
    <w:p w14:paraId="4EBAA9C3" w14:textId="12FDEE5B" w:rsidR="00F210D4" w:rsidRPr="000C7B0F" w:rsidRDefault="00F210D4" w:rsidP="00F210D4">
      <w:pPr>
        <w:pStyle w:val="Nvel2-Red"/>
        <w:rPr>
          <w:rStyle w:val="normaltextrun"/>
          <w:i w:val="0"/>
          <w:iCs w:val="0"/>
          <w:color w:val="auto"/>
        </w:rPr>
      </w:pPr>
      <w:r w:rsidRPr="000C7B0F">
        <w:rPr>
          <w:rStyle w:val="normaltextrun"/>
          <w:i w:val="0"/>
          <w:iCs w:val="0"/>
          <w:color w:val="auto"/>
        </w:rPr>
        <w:t>Caso o problema de funcionamento do serviço detectado tenha a sua origem fora do escopo do objeto contratado, a CONTRATADA repassará para a CONTRATANTE as informações técnicas com a devida análise fundamentada que comprovem o fato, sem qualquer ônus para a CONTRATANTE.</w:t>
      </w:r>
    </w:p>
    <w:p w14:paraId="4F4A83ED" w14:textId="16784839" w:rsidR="00F210D4" w:rsidRPr="000C7B0F" w:rsidRDefault="00F210D4" w:rsidP="00F210D4">
      <w:pPr>
        <w:pStyle w:val="Nvel2-Red"/>
        <w:rPr>
          <w:rStyle w:val="normaltextrun"/>
          <w:i w:val="0"/>
          <w:iCs w:val="0"/>
          <w:color w:val="auto"/>
        </w:rPr>
      </w:pPr>
      <w:r w:rsidRPr="000C7B0F">
        <w:rPr>
          <w:rStyle w:val="normaltextrun"/>
          <w:i w:val="0"/>
          <w:iCs w:val="0"/>
          <w:color w:val="auto"/>
        </w:rPr>
        <w:t>Providenciar, no prazo máximo de 48 horas, o serviço de troca de número e/ou troca de sim card, sem qualquer ônus extra para a CONTRATANTE.</w:t>
      </w:r>
    </w:p>
    <w:p w14:paraId="5FA199A0" w14:textId="77777777" w:rsidR="00F210D4" w:rsidRPr="000C7B0F" w:rsidRDefault="00F210D4" w:rsidP="00F210D4">
      <w:pPr>
        <w:pStyle w:val="Nvel2-Red"/>
        <w:rPr>
          <w:rStyle w:val="normaltextrun"/>
          <w:i w:val="0"/>
          <w:iCs w:val="0"/>
          <w:color w:val="auto"/>
        </w:rPr>
      </w:pPr>
      <w:r w:rsidRPr="000C7B0F">
        <w:rPr>
          <w:rStyle w:val="normaltextrun"/>
          <w:i w:val="0"/>
          <w:iCs w:val="0"/>
          <w:color w:val="auto"/>
        </w:rPr>
        <w:lastRenderedPageBreak/>
        <w:t>Manter em funcionamento contínuo todos os acessos SMP e caixa postal (correio de voz).</w:t>
      </w:r>
    </w:p>
    <w:p w14:paraId="45F58763" w14:textId="6B5DB5D8" w:rsidR="00F210D4" w:rsidRPr="000C7B0F" w:rsidRDefault="00F210D4" w:rsidP="00F210D4">
      <w:pPr>
        <w:pStyle w:val="Nvel2-Red"/>
        <w:rPr>
          <w:i w:val="0"/>
          <w:iCs w:val="0"/>
          <w:color w:val="auto"/>
        </w:rPr>
      </w:pPr>
      <w:r w:rsidRPr="000C7B0F">
        <w:rPr>
          <w:rStyle w:val="normaltextrun"/>
          <w:i w:val="0"/>
          <w:iCs w:val="0"/>
          <w:color w:val="auto"/>
        </w:rPr>
        <w:t>Providenciar em até 2 (dois) dias corridos a reparação, no caso de identificação de clonagem, de forma que não haja interrupção dos serviços, devendo permanecer o mesmo número do sim card substituído.</w:t>
      </w:r>
    </w:p>
    <w:p w14:paraId="07EB10BF" w14:textId="77777777" w:rsidR="00AC0D29" w:rsidRPr="000C7B0F" w:rsidRDefault="00AC0D29" w:rsidP="00AC0D29">
      <w:pPr>
        <w:pStyle w:val="Nvel2-Red"/>
        <w:rPr>
          <w:rStyle w:val="normaltextrun"/>
          <w:i w:val="0"/>
          <w:iCs w:val="0"/>
          <w:color w:val="auto"/>
        </w:rPr>
      </w:pPr>
      <w:r w:rsidRPr="000C7B0F">
        <w:rPr>
          <w:i w:val="0"/>
          <w:iCs w:val="0"/>
          <w:color w:val="auto"/>
        </w:rPr>
        <w:t xml:space="preserve">Atender </w:t>
      </w:r>
      <w:r w:rsidRPr="000C7B0F">
        <w:rPr>
          <w:rStyle w:val="normaltextrun"/>
          <w:i w:val="0"/>
          <w:iCs w:val="0"/>
          <w:color w:val="auto"/>
        </w:rPr>
        <w:t>às solicitações de serviços de habilitação, troca de número, entrega de aparelhos ou qualquer outro tipo de serviço eventualmente requerido, somente por Preposto designado.</w:t>
      </w:r>
    </w:p>
    <w:p w14:paraId="61736791" w14:textId="77777777" w:rsidR="00AC0D29" w:rsidRPr="000C7B0F" w:rsidRDefault="00AC0D29" w:rsidP="00AC0D29">
      <w:pPr>
        <w:pStyle w:val="Nvel2-Red"/>
        <w:rPr>
          <w:rStyle w:val="eop"/>
          <w:i w:val="0"/>
          <w:iCs w:val="0"/>
          <w:color w:val="auto"/>
        </w:rPr>
      </w:pPr>
      <w:r w:rsidRPr="000C7B0F">
        <w:rPr>
          <w:rStyle w:val="normaltextrun"/>
          <w:i w:val="0"/>
          <w:iCs w:val="0"/>
          <w:color w:val="auto"/>
        </w:rPr>
        <w:t>Repor o aparelho no prazo máximo de 05 (cinco) dias corridos, na hipótese de extravio, perda ou roubo do aparelho, a pedido do Gestor do Contrato, e apresentar a Nota Fiscal do aparelho entregue com vistas ao ressarcimento por parte da CONTRATANTE. Alternativamente à inclusão do valor em fatura para ressarcimento, o Gestor do Contrato poderá optar para que a CONTRATANTE restitua o bem, de mesma marca e modelo ou superior (no caso descontinuação do produto), à CONTRATADA. Nesta opção, quando da restituição, deverá ser entregue à operadora a Nota Fiscal de aquisição do aparelho substituto.</w:t>
      </w:r>
      <w:r w:rsidRPr="000C7B0F">
        <w:rPr>
          <w:rStyle w:val="eop"/>
          <w:i w:val="0"/>
          <w:iCs w:val="0"/>
          <w:color w:val="auto"/>
        </w:rPr>
        <w:t> </w:t>
      </w:r>
    </w:p>
    <w:p w14:paraId="254E6542" w14:textId="77777777" w:rsidR="00AC0D29" w:rsidRPr="000C7B0F" w:rsidRDefault="00AC0D29" w:rsidP="00AC0D29">
      <w:pPr>
        <w:pStyle w:val="Nvel2-Red"/>
        <w:rPr>
          <w:rStyle w:val="eop"/>
          <w:i w:val="0"/>
          <w:iCs w:val="0"/>
          <w:color w:val="auto"/>
        </w:rPr>
      </w:pPr>
      <w:r w:rsidRPr="000C7B0F">
        <w:rPr>
          <w:rStyle w:val="normaltextrun"/>
          <w:i w:val="0"/>
          <w:iCs w:val="0"/>
          <w:color w:val="auto"/>
        </w:rPr>
        <w:t>Nos casos mencionados no subitem anterior, o valor do ressarcimento do aparelho deverá ser estabelecido de acordo com a nota fiscal emitida quando da entrega do equipamento pela CONTRATADA.</w:t>
      </w:r>
      <w:r w:rsidRPr="000C7B0F">
        <w:rPr>
          <w:rStyle w:val="eop"/>
          <w:i w:val="0"/>
          <w:iCs w:val="0"/>
          <w:color w:val="auto"/>
        </w:rPr>
        <w:t> </w:t>
      </w:r>
    </w:p>
    <w:p w14:paraId="234AB875" w14:textId="77777777" w:rsidR="00AC0D29" w:rsidRPr="000C7B0F" w:rsidRDefault="00AC0D29" w:rsidP="00AC0D29">
      <w:pPr>
        <w:pStyle w:val="Nvel2-Red"/>
        <w:rPr>
          <w:rStyle w:val="eop"/>
          <w:i w:val="0"/>
          <w:iCs w:val="0"/>
          <w:color w:val="auto"/>
        </w:rPr>
      </w:pPr>
      <w:r w:rsidRPr="000C7B0F">
        <w:rPr>
          <w:rStyle w:val="normaltextrun"/>
          <w:i w:val="0"/>
          <w:iCs w:val="0"/>
          <w:color w:val="auto"/>
        </w:rPr>
        <w:t>O novo aparelho entregue deverá manter as características do item de "Características Mínimas dos Aparelhos e Acessórios" deste Termo de Referência ou superior.</w:t>
      </w:r>
      <w:r w:rsidRPr="000C7B0F">
        <w:rPr>
          <w:rStyle w:val="eop"/>
          <w:i w:val="0"/>
          <w:iCs w:val="0"/>
          <w:color w:val="auto"/>
        </w:rPr>
        <w:t> </w:t>
      </w:r>
    </w:p>
    <w:p w14:paraId="00EDCD25" w14:textId="77777777" w:rsidR="00AC0D29" w:rsidRPr="000C7B0F" w:rsidRDefault="00AC0D29" w:rsidP="00AC0D29">
      <w:pPr>
        <w:pStyle w:val="Nvel2-Red"/>
        <w:rPr>
          <w:rStyle w:val="eop"/>
          <w:i w:val="0"/>
          <w:iCs w:val="0"/>
          <w:color w:val="auto"/>
        </w:rPr>
      </w:pPr>
      <w:r w:rsidRPr="000C7B0F">
        <w:rPr>
          <w:rStyle w:val="normaltextrun"/>
          <w:i w:val="0"/>
          <w:iCs w:val="0"/>
          <w:color w:val="auto"/>
        </w:rPr>
        <w:t>Providenciar o serviço referente a bloqueio de linhas móveis quando solicitado pela CONTRATANTE no prazo máximo de 24 horas. A CONTRATADA não poderá cobrar por ligações e/ou serviços a partir da referida solicitação de bloqueio. Tal cobrança apenas poderá ocorrer quando da solicitação de desbloqueio pela CONTRATANTE e o restabelecimento completo da prestação do serviço pela CONTRATADA. Aplica-se neste caso, a regulamentação da ANATEL referente ao prazo de suspensão dos serviços.</w:t>
      </w:r>
      <w:r w:rsidRPr="000C7B0F">
        <w:rPr>
          <w:rStyle w:val="eop"/>
          <w:i w:val="0"/>
          <w:iCs w:val="0"/>
          <w:color w:val="auto"/>
        </w:rPr>
        <w:t> </w:t>
      </w:r>
    </w:p>
    <w:p w14:paraId="151ADCC9" w14:textId="77777777" w:rsidR="00AC0D29" w:rsidRPr="000C7B0F" w:rsidRDefault="00AC0D29" w:rsidP="00AC0D29">
      <w:pPr>
        <w:pStyle w:val="Nvel2-Red"/>
        <w:rPr>
          <w:rStyle w:val="eop"/>
          <w:i w:val="0"/>
          <w:iCs w:val="0"/>
          <w:color w:val="auto"/>
        </w:rPr>
      </w:pPr>
      <w:r w:rsidRPr="000C7B0F">
        <w:rPr>
          <w:rStyle w:val="normaltextrun"/>
          <w:i w:val="0"/>
          <w:iCs w:val="0"/>
          <w:color w:val="auto"/>
        </w:rPr>
        <w:t>O bloqueio dos dispositivos móveis somente poderá ser executado por solicitação de representante credenciado da CONTRATANTE, uma vez a cada 12 meses, pelo prazo mínimo de 30 dias e máximo de 120 dias. A CONTRATADA tem o prazo de 24 horas para atender o pedido, nos termos da Resolução nº 426/2005 da Anatel.</w:t>
      </w:r>
      <w:r w:rsidRPr="000C7B0F">
        <w:rPr>
          <w:rStyle w:val="eop"/>
          <w:i w:val="0"/>
          <w:iCs w:val="0"/>
          <w:color w:val="auto"/>
        </w:rPr>
        <w:t> </w:t>
      </w:r>
    </w:p>
    <w:p w14:paraId="7AB6A578" w14:textId="77777777" w:rsidR="00AC0D29" w:rsidRPr="000C7B0F" w:rsidRDefault="00AC0D29" w:rsidP="00AC0D29">
      <w:pPr>
        <w:pStyle w:val="Nvel2-Red"/>
        <w:rPr>
          <w:rStyle w:val="eop"/>
          <w:i w:val="0"/>
          <w:iCs w:val="0"/>
          <w:color w:val="auto"/>
        </w:rPr>
      </w:pPr>
      <w:r w:rsidRPr="000C7B0F">
        <w:rPr>
          <w:rStyle w:val="normaltextrun"/>
          <w:i w:val="0"/>
          <w:iCs w:val="0"/>
          <w:color w:val="auto"/>
        </w:rPr>
        <w:t>Prestar assistência técnica aos aparelhos fornecidos em comodato, da seguinte forma:</w:t>
      </w:r>
      <w:r w:rsidRPr="000C7B0F">
        <w:rPr>
          <w:rStyle w:val="eop"/>
          <w:i w:val="0"/>
          <w:iCs w:val="0"/>
          <w:color w:val="auto"/>
        </w:rPr>
        <w:t> </w:t>
      </w:r>
    </w:p>
    <w:p w14:paraId="0CCAAFFE" w14:textId="77777777" w:rsidR="00AC0D29" w:rsidRPr="000C7B0F" w:rsidRDefault="00AC0D29" w:rsidP="00AC0D29">
      <w:pPr>
        <w:pStyle w:val="Nvel2-Red"/>
        <w:rPr>
          <w:rStyle w:val="eop"/>
          <w:i w:val="0"/>
          <w:iCs w:val="0"/>
          <w:color w:val="auto"/>
        </w:rPr>
      </w:pPr>
      <w:r w:rsidRPr="000C7B0F">
        <w:rPr>
          <w:rStyle w:val="normaltextrun"/>
          <w:i w:val="0"/>
          <w:iCs w:val="0"/>
          <w:color w:val="auto"/>
        </w:rPr>
        <w:t>No caso de defeitos não ocasionados por mau uso, o reparo ou substituição dos aparelhos deverá ser feito em até em até 5 (cinco) dias corridos contados a partir da notificação à CONTRATADA, e não pode representar nenhum ônus para a CONTRATANTE. A fim de verificar o tipo de defeito a CONTRATADA deverá levar o aparelho à empresa autorizada para emissão de laudo.</w:t>
      </w:r>
      <w:r w:rsidRPr="000C7B0F">
        <w:rPr>
          <w:rStyle w:val="eop"/>
          <w:i w:val="0"/>
          <w:iCs w:val="0"/>
          <w:color w:val="auto"/>
        </w:rPr>
        <w:t> </w:t>
      </w:r>
    </w:p>
    <w:p w14:paraId="242E970A" w14:textId="3BE569C9" w:rsidR="00AC0D29" w:rsidRPr="000C7B0F" w:rsidRDefault="00AC0D29" w:rsidP="00AC0D29">
      <w:pPr>
        <w:pStyle w:val="Nvel2-Red"/>
        <w:rPr>
          <w:rStyle w:val="eop"/>
          <w:i w:val="0"/>
          <w:iCs w:val="0"/>
          <w:color w:val="auto"/>
        </w:rPr>
      </w:pPr>
      <w:r w:rsidRPr="000C7B0F">
        <w:rPr>
          <w:rStyle w:val="normaltextrun"/>
          <w:i w:val="0"/>
          <w:iCs w:val="0"/>
          <w:color w:val="auto"/>
        </w:rPr>
        <w:t>Reparar, corrigir, remover ou substituir, às suas expensas, no total ou em parte, no prazo fixado pelo fiscal do contrato, os serviços efetuados em que se verificar em vícios, defeitos ou incorreções resultantes da execução ou dos materiais empregados.</w:t>
      </w:r>
      <w:r w:rsidRPr="000C7B0F">
        <w:rPr>
          <w:rStyle w:val="eop"/>
          <w:i w:val="0"/>
          <w:iCs w:val="0"/>
          <w:color w:val="auto"/>
        </w:rPr>
        <w:t> </w:t>
      </w:r>
    </w:p>
    <w:p w14:paraId="6B395DD4" w14:textId="140DF753" w:rsidR="00AC0D29" w:rsidRPr="000C7B0F" w:rsidRDefault="00AC0D29" w:rsidP="00AC0D29">
      <w:pPr>
        <w:pStyle w:val="Nvel2-Red"/>
        <w:rPr>
          <w:rStyle w:val="eop"/>
          <w:i w:val="0"/>
          <w:iCs w:val="0"/>
          <w:color w:val="auto"/>
        </w:rPr>
      </w:pPr>
      <w:r w:rsidRPr="000C7B0F">
        <w:rPr>
          <w:rStyle w:val="normaltextrun"/>
          <w:i w:val="0"/>
          <w:iCs w:val="0"/>
          <w:color w:val="auto"/>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r w:rsidRPr="000C7B0F">
        <w:rPr>
          <w:rStyle w:val="eop"/>
          <w:i w:val="0"/>
          <w:iCs w:val="0"/>
          <w:color w:val="auto"/>
        </w:rPr>
        <w:t> </w:t>
      </w:r>
    </w:p>
    <w:p w14:paraId="6D8849F6" w14:textId="08AA770E" w:rsidR="00AC0D29" w:rsidRPr="000C7B0F" w:rsidRDefault="00AC0D29" w:rsidP="00AC0D29">
      <w:pPr>
        <w:pStyle w:val="Nvel2-Red"/>
        <w:rPr>
          <w:rStyle w:val="eop"/>
          <w:i w:val="0"/>
          <w:iCs w:val="0"/>
          <w:color w:val="auto"/>
        </w:rPr>
      </w:pPr>
      <w:r w:rsidRPr="000C7B0F">
        <w:rPr>
          <w:rStyle w:val="normaltextrun"/>
          <w:i w:val="0"/>
          <w:iCs w:val="0"/>
          <w:color w:val="auto"/>
        </w:rPr>
        <w:t>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r w:rsidRPr="000C7B0F">
        <w:rPr>
          <w:rStyle w:val="eop"/>
          <w:i w:val="0"/>
          <w:iCs w:val="0"/>
          <w:color w:val="auto"/>
        </w:rPr>
        <w:t> </w:t>
      </w:r>
    </w:p>
    <w:p w14:paraId="14E1A7C1" w14:textId="15515066" w:rsidR="00AC0D29" w:rsidRPr="000C7B0F" w:rsidRDefault="00AC0D29" w:rsidP="00AC0D29">
      <w:pPr>
        <w:pStyle w:val="Nvel2-Red"/>
        <w:rPr>
          <w:rStyle w:val="eop"/>
          <w:i w:val="0"/>
          <w:iCs w:val="0"/>
          <w:color w:val="auto"/>
        </w:rPr>
      </w:pPr>
      <w:r w:rsidRPr="000C7B0F">
        <w:rPr>
          <w:rStyle w:val="normaltextrun"/>
          <w:i w:val="0"/>
          <w:iCs w:val="0"/>
          <w:color w:val="auto"/>
        </w:rPr>
        <w:t>Responder por quaisquer interferências de estranhos nos acessos em serviço, bem como zelar pela integridade da comunicação.</w:t>
      </w:r>
      <w:r w:rsidRPr="000C7B0F">
        <w:rPr>
          <w:rStyle w:val="eop"/>
          <w:i w:val="0"/>
          <w:iCs w:val="0"/>
          <w:color w:val="auto"/>
        </w:rPr>
        <w:t> </w:t>
      </w:r>
    </w:p>
    <w:p w14:paraId="6ADD9B63" w14:textId="233F6C40" w:rsidR="00AC0D29" w:rsidRPr="000C7B0F" w:rsidRDefault="00AC0D29" w:rsidP="00AC0D29">
      <w:pPr>
        <w:pStyle w:val="Nvel2-Red"/>
        <w:rPr>
          <w:rStyle w:val="eop"/>
          <w:i w:val="0"/>
          <w:iCs w:val="0"/>
          <w:color w:val="auto"/>
        </w:rPr>
      </w:pPr>
      <w:r w:rsidRPr="000C7B0F">
        <w:rPr>
          <w:rStyle w:val="normaltextrun"/>
          <w:i w:val="0"/>
          <w:iCs w:val="0"/>
          <w:color w:val="auto"/>
        </w:rPr>
        <w:lastRenderedPageBreak/>
        <w:t>Propiciar todos os meios necessários à fiscalização do contrato pela CONTRATANTE, cujo representante terá poderes para sustar o fornecimento, total ou parcial, em qualquer tempo, sempre que considerar a medida necessária.</w:t>
      </w:r>
    </w:p>
    <w:p w14:paraId="5AAE1964" w14:textId="055274D8" w:rsidR="00AC0D29" w:rsidRPr="000C7B0F" w:rsidRDefault="00AC0D29" w:rsidP="00AC0D29">
      <w:pPr>
        <w:pStyle w:val="Nvel2-Red"/>
        <w:rPr>
          <w:rStyle w:val="eop"/>
          <w:i w:val="0"/>
          <w:iCs w:val="0"/>
          <w:color w:val="auto"/>
        </w:rPr>
      </w:pPr>
      <w:r w:rsidRPr="000C7B0F">
        <w:rPr>
          <w:rStyle w:val="normaltextrun"/>
          <w:i w:val="0"/>
          <w:iCs w:val="0"/>
          <w:color w:val="auto"/>
        </w:rPr>
        <w:t>Acatar as orientações da CONTRATANTE, sujeitando-se à mais ampla e irrestrita fiscalização, prestando os esclarecimentos solicitados e atendendo as reclamações formuladas.</w:t>
      </w:r>
    </w:p>
    <w:p w14:paraId="27301E6A" w14:textId="7BF5B272" w:rsidR="00AC0D29" w:rsidRPr="000C7B0F" w:rsidRDefault="00AC0D29" w:rsidP="00AC0D29">
      <w:pPr>
        <w:pStyle w:val="Nvel2-Red"/>
        <w:rPr>
          <w:rStyle w:val="eop"/>
          <w:i w:val="0"/>
          <w:iCs w:val="0"/>
          <w:color w:val="auto"/>
        </w:rPr>
      </w:pPr>
      <w:r w:rsidRPr="000C7B0F">
        <w:rPr>
          <w:rStyle w:val="normaltextrun"/>
          <w:i w:val="0"/>
          <w:iCs w:val="0"/>
          <w:color w:val="auto"/>
        </w:rPr>
        <w:t>Prestar esclarecimentos à CONTRATANTE sobre eventuais atos ou fatos noticiados que se refiram à CONTRATADA, independente de solicitação.</w:t>
      </w:r>
    </w:p>
    <w:p w14:paraId="216C1A64" w14:textId="463663AE" w:rsidR="00AC0D29" w:rsidRPr="000C7B0F" w:rsidRDefault="00AC0D29" w:rsidP="00AC0D29">
      <w:pPr>
        <w:pStyle w:val="Nvel2-Red"/>
        <w:rPr>
          <w:rStyle w:val="eop"/>
          <w:i w:val="0"/>
          <w:iCs w:val="0"/>
          <w:color w:val="auto"/>
        </w:rPr>
      </w:pPr>
      <w:r w:rsidRPr="000C7B0F">
        <w:rPr>
          <w:rStyle w:val="normaltextrun"/>
          <w:i w:val="0"/>
          <w:iCs w:val="0"/>
          <w:color w:val="auto"/>
        </w:rPr>
        <w:t>Comunicar à CONTRATANTE, por escrito, qualquer anormalidade nos serviços e prestar os esclarecimentos julgados necessários.</w:t>
      </w:r>
    </w:p>
    <w:p w14:paraId="002A7021" w14:textId="7705BFA6" w:rsidR="00AC0D29" w:rsidRPr="000C7B0F" w:rsidRDefault="00AC0D29" w:rsidP="00AC0D29">
      <w:pPr>
        <w:pStyle w:val="Nvel2-Red"/>
        <w:rPr>
          <w:rStyle w:val="eop"/>
          <w:i w:val="0"/>
          <w:iCs w:val="0"/>
          <w:color w:val="auto"/>
        </w:rPr>
      </w:pPr>
      <w:r w:rsidRPr="000C7B0F">
        <w:rPr>
          <w:rStyle w:val="normaltextrun"/>
          <w:i w:val="0"/>
          <w:iCs w:val="0"/>
          <w:color w:val="auto"/>
        </w:rPr>
        <w:t>Possibilitar à CONTRATANTE, na condição de assinante viajante em todo o território nacional, receber a prestação do serviço SMP e caixa postal (correio de voz), em redes de outras operadoras de serviço sem custo adicional.</w:t>
      </w:r>
    </w:p>
    <w:p w14:paraId="5F3BD830" w14:textId="04EC94B8" w:rsidR="00AC0D29" w:rsidRPr="000C7B0F" w:rsidRDefault="00AC0D29" w:rsidP="00AC0D29">
      <w:pPr>
        <w:pStyle w:val="Nvel2-Red"/>
        <w:rPr>
          <w:rStyle w:val="eop"/>
          <w:i w:val="0"/>
          <w:iCs w:val="0"/>
          <w:color w:val="auto"/>
        </w:rPr>
      </w:pPr>
      <w:r w:rsidRPr="000C7B0F">
        <w:rPr>
          <w:rStyle w:val="normaltextrun"/>
          <w:i w:val="0"/>
          <w:iCs w:val="0"/>
          <w:color w:val="auto"/>
        </w:rPr>
        <w:t>Manter, durante toda a execução do contrato, as mesmas condições da habilitação e qualificação exigidas na licitação, em compatibilidade com as obrigações assumidas.</w:t>
      </w:r>
    </w:p>
    <w:p w14:paraId="32821E04" w14:textId="77777777" w:rsidR="00AC0D29" w:rsidRPr="000C7B0F" w:rsidRDefault="00AC0D29" w:rsidP="00AC0D29">
      <w:pPr>
        <w:pStyle w:val="Nvel2-Red"/>
        <w:rPr>
          <w:rStyle w:val="eop"/>
          <w:i w:val="0"/>
          <w:iCs w:val="0"/>
          <w:color w:val="auto"/>
        </w:rPr>
      </w:pPr>
      <w:r w:rsidRPr="000C7B0F">
        <w:rPr>
          <w:rStyle w:val="normaltextrun"/>
          <w:i w:val="0"/>
          <w:iCs w:val="0"/>
          <w:color w:val="auto"/>
        </w:rPr>
        <w:t>Realizar a migração, sem ônus, para nova tecnologia que a CONTRATADA venha a disponibilizar para o Serviço Móvel Pessoal (SMP), mediante solicitação da CONTRATANTE e desde que: (i) os aparelhos fornecidos tenham suporte para ela; (ii) não ocorra desequilíbrio financeiro do contrato; e(iii) a tecnologia anterior seja descontinuada ou ofereça riscos à manutenção do fornecimento do objeto. Caso contrário, essa nova tecnologia deverá ser fornecida para os incrementos de novos acessos.</w:t>
      </w:r>
      <w:r w:rsidRPr="000C7B0F">
        <w:rPr>
          <w:rStyle w:val="eop"/>
          <w:i w:val="0"/>
          <w:iCs w:val="0"/>
          <w:color w:val="auto"/>
        </w:rPr>
        <w:t> </w:t>
      </w:r>
    </w:p>
    <w:p w14:paraId="6437D988" w14:textId="77777777" w:rsidR="00AC0D29" w:rsidRPr="000C7B0F" w:rsidRDefault="00AC0D29" w:rsidP="00AC0D29">
      <w:pPr>
        <w:pStyle w:val="Nvel2-Red"/>
        <w:rPr>
          <w:rStyle w:val="eop"/>
          <w:i w:val="0"/>
          <w:iCs w:val="0"/>
          <w:color w:val="auto"/>
        </w:rPr>
      </w:pPr>
      <w:r w:rsidRPr="000C7B0F">
        <w:rPr>
          <w:rStyle w:val="normaltextrun"/>
          <w:i w:val="0"/>
          <w:iCs w:val="0"/>
          <w:color w:val="auto"/>
        </w:rPr>
        <w:t>Sujeitar-se aos acréscimos e supressões contratuais estabelecidos na forma da Lei n°14.133/2021, quais sejam, os acréscimos ou supressões que se fizerem necessários, até o limite de 25% (vinte e cinco por cento) do valor atualizado do contrato.</w:t>
      </w:r>
      <w:r w:rsidRPr="000C7B0F">
        <w:rPr>
          <w:rStyle w:val="eop"/>
          <w:i w:val="0"/>
          <w:iCs w:val="0"/>
          <w:color w:val="auto"/>
        </w:rPr>
        <w:t> </w:t>
      </w:r>
    </w:p>
    <w:p w14:paraId="5A52949A" w14:textId="77777777" w:rsidR="00AC0D29" w:rsidRPr="000C7B0F" w:rsidRDefault="00AC0D29" w:rsidP="00AC0D29">
      <w:pPr>
        <w:pStyle w:val="Nvel2-Red"/>
        <w:rPr>
          <w:rStyle w:val="eop"/>
          <w:i w:val="0"/>
          <w:iCs w:val="0"/>
          <w:color w:val="auto"/>
        </w:rPr>
      </w:pPr>
      <w:r w:rsidRPr="000C7B0F">
        <w:rPr>
          <w:rStyle w:val="normaltextrun"/>
          <w:i w:val="0"/>
          <w:iCs w:val="0"/>
          <w:color w:val="auto"/>
        </w:rPr>
        <w:t>Não veicular publicidade ou qualquer outra informação acerca da prestação dos serviços do Contrato, sem prévia autorização da CONTRATANTE;</w:t>
      </w:r>
      <w:r w:rsidRPr="000C7B0F">
        <w:rPr>
          <w:rStyle w:val="eop"/>
          <w:i w:val="0"/>
          <w:iCs w:val="0"/>
          <w:color w:val="auto"/>
        </w:rPr>
        <w:t> </w:t>
      </w:r>
    </w:p>
    <w:p w14:paraId="04B2E94A" w14:textId="77777777" w:rsidR="00AC0D29" w:rsidRPr="000C7B0F" w:rsidRDefault="00AC0D29" w:rsidP="00AC0D29">
      <w:pPr>
        <w:pStyle w:val="Nvel2-Red"/>
        <w:rPr>
          <w:rStyle w:val="eop"/>
          <w:i w:val="0"/>
          <w:iCs w:val="0"/>
          <w:color w:val="auto"/>
        </w:rPr>
      </w:pPr>
      <w:r w:rsidRPr="000C7B0F">
        <w:rPr>
          <w:rStyle w:val="normaltextrun"/>
          <w:i w:val="0"/>
          <w:iCs w:val="0"/>
          <w:color w:val="auto"/>
        </w:rPr>
        <w:t>Não fazer uso das informações prestadas pela CONTRATANTE para fins diversos do estrito e absoluto cumprimento do contrato em questão;</w:t>
      </w:r>
      <w:r w:rsidRPr="000C7B0F">
        <w:rPr>
          <w:rStyle w:val="eop"/>
          <w:i w:val="0"/>
          <w:iCs w:val="0"/>
          <w:color w:val="auto"/>
        </w:rPr>
        <w:t> </w:t>
      </w:r>
    </w:p>
    <w:p w14:paraId="1C5FD091" w14:textId="77777777" w:rsidR="00AC0D29" w:rsidRPr="000C7B0F" w:rsidRDefault="00AC0D29" w:rsidP="00AC0D29">
      <w:pPr>
        <w:pStyle w:val="Nvel2-Red"/>
        <w:rPr>
          <w:rStyle w:val="eop"/>
          <w:i w:val="0"/>
          <w:iCs w:val="0"/>
          <w:color w:val="auto"/>
        </w:rPr>
      </w:pPr>
      <w:r w:rsidRPr="000C7B0F">
        <w:rPr>
          <w:rStyle w:val="normaltextrun"/>
          <w:i w:val="0"/>
          <w:iCs w:val="0"/>
          <w:color w:val="auto"/>
        </w:rPr>
        <w:t>Garantir sigilo e inviolabilidade das conversações realizadas por meio do serviço desta contratação, respeitando as hipóteses e condições constitucionais e legais de quebra de sigilo de telecomunicações;</w:t>
      </w:r>
      <w:r w:rsidRPr="000C7B0F">
        <w:rPr>
          <w:rStyle w:val="eop"/>
          <w:i w:val="0"/>
          <w:iCs w:val="0"/>
          <w:color w:val="auto"/>
        </w:rPr>
        <w:t> </w:t>
      </w:r>
    </w:p>
    <w:p w14:paraId="39BDE496" w14:textId="77777777" w:rsidR="00AC0D29" w:rsidRPr="000C7B0F" w:rsidRDefault="00AC0D29" w:rsidP="00AC0D29">
      <w:pPr>
        <w:pStyle w:val="Nvel2-Red"/>
        <w:rPr>
          <w:rStyle w:val="eop"/>
          <w:i w:val="0"/>
          <w:iCs w:val="0"/>
          <w:color w:val="auto"/>
        </w:rPr>
      </w:pPr>
      <w:r w:rsidRPr="000C7B0F">
        <w:rPr>
          <w:rStyle w:val="normaltextrun"/>
          <w:i w:val="0"/>
          <w:iCs w:val="0"/>
          <w:color w:val="auto"/>
        </w:rPr>
        <w:t>A quebra da confidencialidade ou sigilo de informações obtidas na prestação de serviços da CONTRATADA ensejará a responsabilidade criminal, na forma da lei, sem prejuízo de outras providências nas demais esferas.</w:t>
      </w:r>
      <w:r w:rsidRPr="000C7B0F">
        <w:rPr>
          <w:rStyle w:val="eop"/>
          <w:i w:val="0"/>
          <w:iCs w:val="0"/>
          <w:color w:val="auto"/>
        </w:rPr>
        <w:t> </w:t>
      </w:r>
    </w:p>
    <w:p w14:paraId="27451E19" w14:textId="77777777" w:rsidR="00AC0D29" w:rsidRPr="000C7B0F" w:rsidRDefault="00AC0D29" w:rsidP="00AC0D29">
      <w:pPr>
        <w:pStyle w:val="Nvel2-Red"/>
        <w:rPr>
          <w:rStyle w:val="eop"/>
          <w:i w:val="0"/>
          <w:iCs w:val="0"/>
          <w:color w:val="auto"/>
        </w:rPr>
      </w:pPr>
      <w:r w:rsidRPr="000C7B0F">
        <w:rPr>
          <w:rStyle w:val="normaltextrun"/>
          <w:i w:val="0"/>
          <w:iCs w:val="0"/>
          <w:color w:val="auto"/>
        </w:rPr>
        <w:t>A CONTRATADA deverá assinar termo de compromisso, constante no Anexo B deste Termo de Referência, com declaração de manutenção de sigilo e respeito às normas de segurança vigentes no órgão ou entidade em razão do trabalho vinculado ao contrato assinado. Pela mesma razão a CONTRATADA deverá providenciar o Termo de Ciência da Declaração de Manutenção de Sigilo e respeito às normas vigentes no órgão ou entidade (Anexo C), a ser assinado por todos os empregados da CONTRATADA diretamente envolvidos na contratação.</w:t>
      </w:r>
      <w:r w:rsidRPr="000C7B0F">
        <w:rPr>
          <w:rStyle w:val="eop"/>
          <w:i w:val="0"/>
          <w:iCs w:val="0"/>
          <w:color w:val="auto"/>
        </w:rPr>
        <w:t> </w:t>
      </w:r>
    </w:p>
    <w:p w14:paraId="032C314F" w14:textId="77777777" w:rsidR="00AC0D29" w:rsidRPr="000C7B0F" w:rsidRDefault="00AC0D29" w:rsidP="00AC0D29">
      <w:pPr>
        <w:pStyle w:val="Nvel2-Red"/>
        <w:rPr>
          <w:rStyle w:val="eop"/>
          <w:i w:val="0"/>
          <w:iCs w:val="0"/>
          <w:color w:val="auto"/>
        </w:rPr>
      </w:pPr>
      <w:r w:rsidRPr="000C7B0F">
        <w:rPr>
          <w:rStyle w:val="normaltextrun"/>
          <w:i w:val="0"/>
          <w:iCs w:val="0"/>
          <w:color w:val="auto"/>
        </w:rPr>
        <w:t>Responder, integralmente, por perdas e danos que vier a causar à CONTRATANTE ou a terceiros em razão de ação ou omissão, dolosa ou culposa, sua ou de prepostos, independentemente de outras cominações contratuais ou legais a que estiver sujeita; e</w:t>
      </w:r>
      <w:r w:rsidRPr="000C7B0F">
        <w:rPr>
          <w:rStyle w:val="eop"/>
          <w:i w:val="0"/>
          <w:iCs w:val="0"/>
          <w:color w:val="auto"/>
        </w:rPr>
        <w:t> </w:t>
      </w:r>
    </w:p>
    <w:p w14:paraId="3D969C56" w14:textId="57FC1D22" w:rsidR="00AC0D29" w:rsidRPr="000C7B0F" w:rsidRDefault="00AC0D29" w:rsidP="00AC0D29">
      <w:pPr>
        <w:pStyle w:val="Nvel2-Red"/>
        <w:rPr>
          <w:i w:val="0"/>
          <w:iCs w:val="0"/>
          <w:color w:val="auto"/>
        </w:rPr>
      </w:pPr>
      <w:r w:rsidRPr="000C7B0F">
        <w:rPr>
          <w:rStyle w:val="normaltextrun"/>
          <w:i w:val="0"/>
          <w:iCs w:val="0"/>
          <w:color w:val="auto"/>
        </w:rPr>
        <w:t>Cumprir outras obrigações que se apliquem, de acordo com o objeto da contratação.</w:t>
      </w:r>
      <w:r w:rsidRPr="000C7B0F">
        <w:rPr>
          <w:rStyle w:val="eop"/>
          <w:i w:val="0"/>
          <w:iCs w:val="0"/>
          <w:color w:val="auto"/>
        </w:rPr>
        <w:t> </w:t>
      </w:r>
    </w:p>
    <w:p w14:paraId="339F423F" w14:textId="77777777" w:rsidR="00B96063" w:rsidRPr="004409B9" w:rsidRDefault="00B96063" w:rsidP="004439A8">
      <w:pPr>
        <w:pStyle w:val="Nivel01"/>
        <w:shd w:val="clear" w:color="auto" w:fill="DBE5F1" w:themeFill="accent1" w:themeFillTint="33"/>
      </w:pPr>
      <w:bookmarkStart w:id="3" w:name="_Hlk152769504"/>
      <w:r w:rsidRPr="004409B9">
        <w:lastRenderedPageBreak/>
        <w:t>CLÁUSULA DÉCIMA- OBRIGAÇÕES PERTINENTES À LGPD</w:t>
      </w:r>
    </w:p>
    <w:p w14:paraId="5EFF8E78" w14:textId="1BD6E6E4" w:rsidR="00B96063" w:rsidRPr="004409B9" w:rsidRDefault="00B96063" w:rsidP="00826A56">
      <w:pPr>
        <w:pStyle w:val="Nvel2-Red"/>
        <w:rPr>
          <w:i w:val="0"/>
          <w:iCs w:val="0"/>
          <w:color w:val="auto"/>
        </w:rPr>
      </w:pPr>
      <w:bookmarkStart w:id="4" w:name="_Hlk152768848"/>
      <w:bookmarkEnd w:id="3"/>
      <w:r w:rsidRPr="004409B9">
        <w:rPr>
          <w:i w:val="0"/>
          <w:iCs w:val="0"/>
          <w:color w:val="auto"/>
        </w:rPr>
        <w:t xml:space="preserve">As partes deverão cumprir a </w:t>
      </w:r>
      <w:hyperlink r:id="rId26" w:history="1">
        <w:r w:rsidRPr="004409B9">
          <w:rPr>
            <w:rStyle w:val="Hyperlink"/>
            <w:i w:val="0"/>
            <w:iCs w:val="0"/>
            <w:color w:val="auto"/>
          </w:rPr>
          <w:t>Lei nº 13.709, de 14 de agosto de 2018 (LGPD)</w:t>
        </w:r>
      </w:hyperlink>
      <w:r w:rsidRPr="004409B9">
        <w:rPr>
          <w:i w:val="0"/>
          <w:iCs w:val="0"/>
          <w:color w:val="auto"/>
        </w:rPr>
        <w:t>, quanto a todos os dados pessoais a que tenham acesso em razão do certame ou do contrato administrativo que eventualmente venha a ser firmado, a partir da apresentação da proposta no procedimento de contratação, independentemente de</w:t>
      </w:r>
      <w:r w:rsidRPr="004409B9">
        <w:rPr>
          <w:color w:val="auto"/>
        </w:rPr>
        <w:t xml:space="preserve"> </w:t>
      </w:r>
      <w:r w:rsidRPr="004409B9">
        <w:rPr>
          <w:i w:val="0"/>
          <w:iCs w:val="0"/>
          <w:color w:val="auto"/>
        </w:rPr>
        <w:t xml:space="preserve">declaração ou de aceitação expressa. </w:t>
      </w:r>
    </w:p>
    <w:p w14:paraId="0D097BFF" w14:textId="1E647C31" w:rsidR="00B96063" w:rsidRPr="004409B9" w:rsidRDefault="00B96063" w:rsidP="00826A56">
      <w:pPr>
        <w:pStyle w:val="Nvel2-Red"/>
        <w:rPr>
          <w:i w:val="0"/>
          <w:iCs w:val="0"/>
          <w:color w:val="auto"/>
        </w:rPr>
      </w:pPr>
      <w:r w:rsidRPr="004409B9">
        <w:rPr>
          <w:i w:val="0"/>
          <w:iCs w:val="0"/>
          <w:color w:val="auto"/>
        </w:rPr>
        <w:t xml:space="preserve">Os dados obtidos somente poderão ser utilizados para as finalidades que justificaram seu acesso e de acordo com a boa-fé e com os princípios do </w:t>
      </w:r>
      <w:hyperlink r:id="rId27" w:anchor="art6" w:history="1">
        <w:r w:rsidRPr="004409B9">
          <w:rPr>
            <w:rStyle w:val="Hyperlink"/>
            <w:i w:val="0"/>
            <w:iCs w:val="0"/>
            <w:color w:val="auto"/>
          </w:rPr>
          <w:t>art. 6º da LGPD</w:t>
        </w:r>
      </w:hyperlink>
      <w:r w:rsidRPr="004409B9">
        <w:rPr>
          <w:i w:val="0"/>
          <w:iCs w:val="0"/>
          <w:color w:val="auto"/>
        </w:rPr>
        <w:t xml:space="preserve">. </w:t>
      </w:r>
    </w:p>
    <w:p w14:paraId="3FE6966A" w14:textId="77777777" w:rsidR="00B96063" w:rsidRPr="004409B9" w:rsidRDefault="00B96063" w:rsidP="00826A56">
      <w:pPr>
        <w:pStyle w:val="Nvel2-Red"/>
        <w:rPr>
          <w:i w:val="0"/>
          <w:iCs w:val="0"/>
          <w:color w:val="auto"/>
        </w:rPr>
      </w:pPr>
      <w:r w:rsidRPr="004409B9">
        <w:rPr>
          <w:i w:val="0"/>
          <w:iCs w:val="0"/>
          <w:color w:val="auto"/>
        </w:rPr>
        <w:t>É vedado o compartilhamento com terceiros dos dados obtidos fora das hipóteses permitidas em Lei.</w:t>
      </w:r>
    </w:p>
    <w:p w14:paraId="0C2543DE" w14:textId="77777777" w:rsidR="00B96063" w:rsidRPr="004409B9" w:rsidRDefault="00B96063" w:rsidP="00826A56">
      <w:pPr>
        <w:pStyle w:val="Nvel2-Red"/>
        <w:rPr>
          <w:i w:val="0"/>
          <w:iCs w:val="0"/>
          <w:color w:val="auto"/>
        </w:rPr>
      </w:pPr>
      <w:r w:rsidRPr="004409B9">
        <w:rPr>
          <w:i w:val="0"/>
          <w:iCs w:val="0"/>
          <w:color w:val="auto"/>
        </w:rPr>
        <w:t xml:space="preserve">A Administração deverá ser informada no prazo de 5 (cinco) dias úteis sobre todos os contratos de suboperação firmados ou que venham a ser celebrados pelo Contratado. </w:t>
      </w:r>
    </w:p>
    <w:p w14:paraId="0CA94995" w14:textId="7D24DCEF" w:rsidR="00B96063" w:rsidRPr="004409B9" w:rsidRDefault="00B96063" w:rsidP="00826A56">
      <w:pPr>
        <w:pStyle w:val="Nvel2-Red"/>
        <w:rPr>
          <w:i w:val="0"/>
          <w:iCs w:val="0"/>
          <w:color w:val="auto"/>
        </w:rPr>
      </w:pPr>
      <w:r w:rsidRPr="004409B9">
        <w:rPr>
          <w:i w:val="0"/>
          <w:iCs w:val="0"/>
          <w:color w:val="auto"/>
        </w:rPr>
        <w:t xml:space="preserve">Terminado o tratamento dos dados nos termos do </w:t>
      </w:r>
      <w:hyperlink r:id="rId28" w:anchor="art15" w:history="1">
        <w:r w:rsidRPr="004409B9">
          <w:rPr>
            <w:rStyle w:val="Hyperlink"/>
            <w:i w:val="0"/>
            <w:iCs w:val="0"/>
            <w:color w:val="auto"/>
          </w:rPr>
          <w:t>art. 15 da LGPD</w:t>
        </w:r>
      </w:hyperlink>
      <w:r w:rsidRPr="004409B9">
        <w:rPr>
          <w:i w:val="0"/>
          <w:iCs w:val="0"/>
          <w:color w:val="auto"/>
        </w:rPr>
        <w:t xml:space="preserve">, é dever do contratado eliminá-los, com exceção das hipóteses do </w:t>
      </w:r>
      <w:hyperlink r:id="rId29" w:anchor="art16" w:history="1">
        <w:r w:rsidRPr="004409B9">
          <w:rPr>
            <w:rStyle w:val="Hyperlink"/>
            <w:i w:val="0"/>
            <w:iCs w:val="0"/>
            <w:color w:val="auto"/>
          </w:rPr>
          <w:t>art. 16 da LGPD</w:t>
        </w:r>
      </w:hyperlink>
      <w:r w:rsidRPr="004409B9">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4409B9" w:rsidRDefault="00B96063" w:rsidP="00826A56">
      <w:pPr>
        <w:pStyle w:val="Nvel2-Red"/>
        <w:rPr>
          <w:i w:val="0"/>
          <w:iCs w:val="0"/>
          <w:color w:val="auto"/>
        </w:rPr>
      </w:pPr>
      <w:bookmarkStart w:id="5" w:name="_Hlk152768911"/>
      <w:bookmarkEnd w:id="4"/>
      <w:r w:rsidRPr="004409B9">
        <w:rPr>
          <w:i w:val="0"/>
          <w:iCs w:val="0"/>
          <w:color w:val="auto"/>
        </w:rPr>
        <w:t xml:space="preserve">É dever do contratado orientar e treinar seus empregados sobre os deveres, requisitos e responsabilidades decorrentes da LGPD. </w:t>
      </w:r>
    </w:p>
    <w:p w14:paraId="1E9D9839" w14:textId="77777777" w:rsidR="00B96063" w:rsidRPr="004409B9" w:rsidRDefault="00B96063" w:rsidP="00826A56">
      <w:pPr>
        <w:pStyle w:val="Nvel2-Red"/>
        <w:rPr>
          <w:i w:val="0"/>
          <w:iCs w:val="0"/>
          <w:color w:val="auto"/>
        </w:rPr>
      </w:pPr>
      <w:r w:rsidRPr="004409B9">
        <w:rPr>
          <w:i w:val="0"/>
          <w:iCs w:val="0"/>
          <w:color w:val="auto"/>
        </w:rPr>
        <w:t>O Contratado deverá exigir de suboperadores e subcontratados o cumprimento dos deveres da presente cláusula, permanecendo integralmente responsável por garantir sua observância.</w:t>
      </w:r>
    </w:p>
    <w:p w14:paraId="1EE58685" w14:textId="77777777" w:rsidR="00B96063" w:rsidRPr="004409B9" w:rsidRDefault="00B96063" w:rsidP="00826A56">
      <w:pPr>
        <w:pStyle w:val="Nvel2-Red"/>
        <w:rPr>
          <w:i w:val="0"/>
          <w:iCs w:val="0"/>
          <w:color w:val="auto"/>
        </w:rPr>
      </w:pPr>
      <w:r w:rsidRPr="004409B9">
        <w:rPr>
          <w:i w:val="0"/>
          <w:iCs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4409B9" w:rsidRDefault="00B96063" w:rsidP="00826A56">
      <w:pPr>
        <w:pStyle w:val="Nvel2-Red"/>
        <w:rPr>
          <w:i w:val="0"/>
          <w:iCs w:val="0"/>
          <w:color w:val="auto"/>
        </w:rPr>
      </w:pPr>
      <w:r w:rsidRPr="004409B9">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4409B9" w:rsidRDefault="00B96063" w:rsidP="00826A56">
      <w:pPr>
        <w:pStyle w:val="Nvel2-Red"/>
        <w:rPr>
          <w:i w:val="0"/>
          <w:iCs w:val="0"/>
          <w:color w:val="auto"/>
        </w:rPr>
      </w:pPr>
      <w:r w:rsidRPr="004409B9">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30" w:history="1">
        <w:r w:rsidRPr="004409B9">
          <w:rPr>
            <w:rStyle w:val="Hyperlink"/>
            <w:i w:val="0"/>
            <w:iCs w:val="0"/>
            <w:color w:val="auto"/>
          </w:rPr>
          <w:t>LGPD, art. 37</w:t>
        </w:r>
      </w:hyperlink>
      <w:r w:rsidRPr="004409B9">
        <w:rPr>
          <w:i w:val="0"/>
          <w:iCs w:val="0"/>
          <w:color w:val="auto"/>
        </w:rPr>
        <w:t>), com cada acesso, data, horário e registro da finalidade, para efeito de responsabilização, em caso de eventuais omissões, desvios ou abusos.</w:t>
      </w:r>
    </w:p>
    <w:p w14:paraId="168E1A84" w14:textId="77777777" w:rsidR="00B96063" w:rsidRPr="004409B9" w:rsidRDefault="00B96063" w:rsidP="00945CB2">
      <w:pPr>
        <w:pStyle w:val="Nvel3-R"/>
        <w:ind w:left="0"/>
        <w:rPr>
          <w:i w:val="0"/>
          <w:iCs w:val="0"/>
          <w:color w:val="auto"/>
        </w:rPr>
      </w:pPr>
      <w:r w:rsidRPr="004409B9">
        <w:rPr>
          <w:i w:val="0"/>
          <w:iCs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4409B9" w:rsidRDefault="00B96063" w:rsidP="00826A56">
      <w:pPr>
        <w:pStyle w:val="Nvel2-Red"/>
        <w:rPr>
          <w:i w:val="0"/>
          <w:iCs w:val="0"/>
          <w:color w:val="auto"/>
        </w:rPr>
      </w:pPr>
      <w:r w:rsidRPr="004409B9">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4409B9" w:rsidRDefault="00B96063" w:rsidP="00826A56">
      <w:pPr>
        <w:pStyle w:val="Nvel2-Red"/>
        <w:rPr>
          <w:i w:val="0"/>
          <w:iCs w:val="0"/>
          <w:color w:val="auto"/>
        </w:rPr>
      </w:pPr>
      <w:r w:rsidRPr="004409B9">
        <w:rPr>
          <w:i w:val="0"/>
          <w:iCs w:val="0"/>
          <w:color w:val="auto"/>
        </w:rPr>
        <w:t xml:space="preserve">Os contratos e convênios de que trata o </w:t>
      </w:r>
      <w:hyperlink r:id="rId31" w:anchor="art26§1" w:history="1">
        <w:r w:rsidRPr="004409B9">
          <w:rPr>
            <w:rStyle w:val="Hyperlink"/>
            <w:i w:val="0"/>
            <w:iCs w:val="0"/>
            <w:color w:val="auto"/>
          </w:rPr>
          <w:t>§ 1º do art. 26 da LGPD</w:t>
        </w:r>
      </w:hyperlink>
      <w:r w:rsidRPr="004409B9">
        <w:rPr>
          <w:i w:val="0"/>
          <w:iCs w:val="0"/>
          <w:color w:val="auto"/>
        </w:rPr>
        <w:t xml:space="preserve"> deverão ser comunicados à autoridade nacional.</w:t>
      </w:r>
    </w:p>
    <w:bookmarkEnd w:id="5"/>
    <w:p w14:paraId="32679830" w14:textId="1F90E962" w:rsidR="00B96063" w:rsidRPr="0097012A" w:rsidRDefault="00B96063" w:rsidP="001947CB">
      <w:pPr>
        <w:pStyle w:val="Nivel01"/>
        <w:shd w:val="clear" w:color="auto" w:fill="DBE5F1" w:themeFill="accent1" w:themeFillTint="33"/>
        <w:rPr>
          <w:color w:val="FFFFFF" w:themeColor="background1"/>
        </w:rPr>
      </w:pPr>
      <w:r w:rsidRPr="0097012A">
        <w:t>CLÁUSULA DÉCIMA PRIMEIRA – GARANTIA DE EXECUÇÃO (</w:t>
      </w:r>
      <w:hyperlink r:id="rId32" w:anchor="art92" w:history="1">
        <w:r w:rsidRPr="0097012A">
          <w:rPr>
            <w:rStyle w:val="Hyperlink"/>
          </w:rPr>
          <w:t>art. 92, XII</w:t>
        </w:r>
      </w:hyperlink>
      <w:r w:rsidRPr="0097012A">
        <w:t>)</w:t>
      </w:r>
    </w:p>
    <w:p w14:paraId="669D2552" w14:textId="749C39C0" w:rsidR="00C42379" w:rsidRPr="003266E9" w:rsidRDefault="00C42379" w:rsidP="00826A56">
      <w:pPr>
        <w:pStyle w:val="Nvel2-Red"/>
        <w:rPr>
          <w:i w:val="0"/>
          <w:iCs w:val="0"/>
        </w:rPr>
      </w:pPr>
      <w:r w:rsidRPr="003266E9">
        <w:rPr>
          <w:i w:val="0"/>
          <w:iCs w:val="0"/>
          <w:color w:val="000000"/>
        </w:rPr>
        <w:t>O adjudicatário prestará garantia de execução do contrato, nos moldes da lei nº 14.133, com validade durante a execução do contrato, em valor correspondente a 3% (três por cento) do valor total do contrato.</w:t>
      </w:r>
    </w:p>
    <w:p w14:paraId="765BB415" w14:textId="20D1BD09" w:rsidR="00C42379" w:rsidRPr="003266E9" w:rsidRDefault="00C42379" w:rsidP="00826A56">
      <w:pPr>
        <w:pStyle w:val="Nvel2-Red"/>
        <w:rPr>
          <w:i w:val="0"/>
          <w:iCs w:val="0"/>
        </w:rPr>
      </w:pPr>
      <w:r w:rsidRPr="003266E9">
        <w:rPr>
          <w:i w:val="0"/>
          <w:iCs w:val="0"/>
          <w:color w:val="000000"/>
        </w:rPr>
        <w:t>No prazo máximo de 10 (dez) dias úteis, prorrogáveis por igual período, a critério da CONTRATANTE, contados da assinatura do contrato, a contratada deverá apresentar comprovante de prestação de garantia, podendo optar por caução em dinheiro ou títulos da dívida pública, seguro-garantia ou fiança bancária.</w:t>
      </w:r>
    </w:p>
    <w:p w14:paraId="78639753" w14:textId="089209BB" w:rsidR="00C42379" w:rsidRPr="003266E9" w:rsidRDefault="00C42379" w:rsidP="00826A56">
      <w:pPr>
        <w:pStyle w:val="Nvel2-Red"/>
        <w:rPr>
          <w:i w:val="0"/>
          <w:iCs w:val="0"/>
        </w:rPr>
      </w:pPr>
      <w:r w:rsidRPr="003266E9">
        <w:rPr>
          <w:i w:val="0"/>
          <w:iCs w:val="0"/>
          <w:color w:val="000000"/>
        </w:rPr>
        <w:lastRenderedPageBreak/>
        <w:t>A inobservância do prazo fixado para apresentação da garantia acarretará a aplicação de multa de 0,07% (sete centésimos por cento) do valor total do contrato por dia de atraso, até o máximo de 2% (dois por cento).</w:t>
      </w:r>
    </w:p>
    <w:p w14:paraId="042202A1" w14:textId="1B571828" w:rsidR="00C42379" w:rsidRPr="003266E9" w:rsidRDefault="00C42379" w:rsidP="00826A56">
      <w:pPr>
        <w:pStyle w:val="Nvel2-Red"/>
        <w:rPr>
          <w:i w:val="0"/>
          <w:iCs w:val="0"/>
        </w:rPr>
      </w:pPr>
      <w:r w:rsidRPr="003266E9">
        <w:rPr>
          <w:i w:val="0"/>
          <w:iCs w:val="0"/>
          <w:color w:val="000000"/>
        </w:rPr>
        <w:t>O atraso superior a 25 (vinte e cinco) dias autoriza a Administração a promover a rescisão do contrato por descumprimento ou cumprimento irregular de suas cláusulas, conforme dispõem os incisos I e II do art. 137 da Lei nº 14.133 de 2021.</w:t>
      </w:r>
    </w:p>
    <w:p w14:paraId="6829092D" w14:textId="117F2B83" w:rsidR="00C42379" w:rsidRPr="003266E9" w:rsidRDefault="00C42379" w:rsidP="00826A56">
      <w:pPr>
        <w:pStyle w:val="Nvel2-Red"/>
        <w:rPr>
          <w:i w:val="0"/>
          <w:iCs w:val="0"/>
        </w:rPr>
      </w:pPr>
      <w:r w:rsidRPr="003266E9">
        <w:rPr>
          <w:i w:val="0"/>
          <w:iCs w:val="0"/>
          <w:color w:val="000000"/>
        </w:rPr>
        <w:t>A validade da garantia, qualquer que seja a modalidade escolhida, deverá abranger um período de 90 dias após o término da vigência contratual, conforme item 3.1 do Anexo VII-F da IN SEGES/MP nº 5/2017.</w:t>
      </w:r>
    </w:p>
    <w:p w14:paraId="7488E894" w14:textId="48823FBA" w:rsidR="00C42379" w:rsidRPr="003266E9" w:rsidRDefault="006C62A9" w:rsidP="00826A56">
      <w:pPr>
        <w:pStyle w:val="Nvel2-Red"/>
        <w:rPr>
          <w:i w:val="0"/>
          <w:iCs w:val="0"/>
        </w:rPr>
      </w:pPr>
      <w:r w:rsidRPr="003266E9">
        <w:rPr>
          <w:i w:val="0"/>
          <w:iCs w:val="0"/>
          <w:color w:val="000000"/>
        </w:rPr>
        <w:t>A validade da garantia, qualquer que seja a modalidade escolhida, deverá abranger um período de 90 dias após o término da vigência contratual, conforme item 3.1 do Anexo VII-F da IN SEGES/MP nº 5/2017.</w:t>
      </w:r>
    </w:p>
    <w:p w14:paraId="5AD6B4C0" w14:textId="68544327" w:rsidR="006C62A9" w:rsidRPr="003266E9" w:rsidRDefault="006C62A9" w:rsidP="00826A56">
      <w:pPr>
        <w:pStyle w:val="Nvel2-Red"/>
        <w:rPr>
          <w:i w:val="0"/>
          <w:iCs w:val="0"/>
        </w:rPr>
      </w:pPr>
      <w:r w:rsidRPr="003266E9">
        <w:rPr>
          <w:i w:val="0"/>
          <w:iCs w:val="0"/>
          <w:color w:val="000000"/>
        </w:rPr>
        <w:t>A garantia assegurará, qualquer que seja a modalidade escolhida, o pagamento de:</w:t>
      </w:r>
    </w:p>
    <w:p w14:paraId="0AC932DA" w14:textId="7FCDBC1E" w:rsidR="006C62A9" w:rsidRPr="003266E9" w:rsidRDefault="006C62A9" w:rsidP="000C7B0F">
      <w:pPr>
        <w:pStyle w:val="Nivel3"/>
        <w:numPr>
          <w:ilvl w:val="0"/>
          <w:numId w:val="15"/>
        </w:numPr>
        <w:ind w:left="0" w:firstLine="0"/>
      </w:pPr>
      <w:r w:rsidRPr="003266E9">
        <w:t>prejuízos advindos do não cumprimento do objeto do contrato e do não adimplemento das demais obrigações ele previstas;</w:t>
      </w:r>
    </w:p>
    <w:p w14:paraId="05E73352" w14:textId="06221879" w:rsidR="006C62A9" w:rsidRPr="003266E9" w:rsidRDefault="006C62A9" w:rsidP="000C7B0F">
      <w:pPr>
        <w:pStyle w:val="Nivel3"/>
        <w:numPr>
          <w:ilvl w:val="0"/>
          <w:numId w:val="15"/>
        </w:numPr>
        <w:ind w:left="0" w:firstLine="0"/>
      </w:pPr>
      <w:r w:rsidRPr="003266E9">
        <w:t>prejuízos diretos causados à Administração decorrentes de culpa ou dolo durante a execução do contrato;</w:t>
      </w:r>
    </w:p>
    <w:p w14:paraId="259209EA" w14:textId="7F3D627F" w:rsidR="006C62A9" w:rsidRPr="003266E9" w:rsidRDefault="006C62A9" w:rsidP="000C7B0F">
      <w:pPr>
        <w:pStyle w:val="Nivel3"/>
        <w:numPr>
          <w:ilvl w:val="0"/>
          <w:numId w:val="15"/>
        </w:numPr>
        <w:ind w:left="0" w:firstLine="0"/>
      </w:pPr>
      <w:r w:rsidRPr="003266E9">
        <w:t>multas moratórias e punitivas aplicadas pela Administração à contratada; e</w:t>
      </w:r>
    </w:p>
    <w:p w14:paraId="07923345" w14:textId="1CB674B3" w:rsidR="006C62A9" w:rsidRPr="003266E9" w:rsidRDefault="006C62A9" w:rsidP="000C7B0F">
      <w:pPr>
        <w:pStyle w:val="Nivel3"/>
        <w:numPr>
          <w:ilvl w:val="0"/>
          <w:numId w:val="15"/>
        </w:numPr>
        <w:ind w:left="0" w:firstLine="0"/>
      </w:pPr>
      <w:r w:rsidRPr="003266E9">
        <w:t>obrigações trabalhistas e previdenciárias de qualquer natureza e para com o FGTS, não adimplidas pela contratada, quando couber.</w:t>
      </w:r>
    </w:p>
    <w:p w14:paraId="1EEE6505" w14:textId="26707AB6" w:rsidR="006C62A9" w:rsidRPr="003266E9" w:rsidRDefault="006C62A9" w:rsidP="000C7B0F">
      <w:pPr>
        <w:pStyle w:val="Nivel3"/>
        <w:numPr>
          <w:ilvl w:val="0"/>
          <w:numId w:val="15"/>
        </w:numPr>
        <w:ind w:left="0" w:firstLine="0"/>
      </w:pPr>
      <w:r w:rsidRPr="003266E9">
        <w:t>A modalidade seguro-garantia somente será aceita se contemplar todos os eventos indicados no item anterior, observada a legislação que rege a matéria.</w:t>
      </w:r>
    </w:p>
    <w:p w14:paraId="57494B8B" w14:textId="7F957EA7" w:rsidR="006C62A9" w:rsidRPr="003266E9" w:rsidRDefault="006C62A9" w:rsidP="00826A56">
      <w:pPr>
        <w:pStyle w:val="Nvel2-Red"/>
        <w:rPr>
          <w:i w:val="0"/>
          <w:iCs w:val="0"/>
        </w:rPr>
      </w:pPr>
      <w:r w:rsidRPr="003266E9">
        <w:rPr>
          <w:i w:val="0"/>
          <w:iCs w:val="0"/>
          <w:color w:val="000000"/>
        </w:rPr>
        <w:t>A garantia em dinheiro deverá ser efetuada em favor da CONTRATANTE, em conta específica na Caixa Econômica Federal, com correção monetária.</w:t>
      </w:r>
    </w:p>
    <w:p w14:paraId="5EFB4506" w14:textId="356F6BCF" w:rsidR="006C62A9" w:rsidRPr="003266E9" w:rsidRDefault="006C62A9" w:rsidP="00826A56">
      <w:pPr>
        <w:pStyle w:val="Nvel2-Red"/>
        <w:rPr>
          <w:i w:val="0"/>
          <w:iCs w:val="0"/>
        </w:rPr>
      </w:pPr>
      <w:r w:rsidRPr="003266E9">
        <w:rPr>
          <w:i w:val="0"/>
          <w:iCs w:val="0"/>
          <w:color w:val="00000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66C15455" w14:textId="473AE78D" w:rsidR="006C62A9" w:rsidRPr="003266E9" w:rsidRDefault="006C62A9" w:rsidP="00826A56">
      <w:pPr>
        <w:pStyle w:val="Nvel2-Red"/>
        <w:rPr>
          <w:i w:val="0"/>
          <w:iCs w:val="0"/>
        </w:rPr>
      </w:pPr>
      <w:r w:rsidRPr="003266E9">
        <w:rPr>
          <w:i w:val="0"/>
          <w:iCs w:val="0"/>
          <w:color w:val="000000"/>
        </w:rPr>
        <w:t>No caso de garantia na modalidade de fiança bancária, deverá constar expressa renúncia do fiador aos benefícios do artigo 827 do Código Civil.</w:t>
      </w:r>
    </w:p>
    <w:p w14:paraId="49288DDE" w14:textId="4089351A" w:rsidR="006C62A9" w:rsidRPr="003266E9" w:rsidRDefault="00CD4C92" w:rsidP="00826A56">
      <w:pPr>
        <w:pStyle w:val="Nvel2-Red"/>
        <w:rPr>
          <w:i w:val="0"/>
          <w:iCs w:val="0"/>
        </w:rPr>
      </w:pPr>
      <w:r w:rsidRPr="003266E9">
        <w:rPr>
          <w:i w:val="0"/>
          <w:iCs w:val="0"/>
          <w:color w:val="000000"/>
        </w:rPr>
        <w:t>No caso de alteração do valor do contrato, ou prorrogação de sua vigência, a garantia deverá ser ajustada à nova situação ou renovada, seguindo os mesmos parâmetros utilizados quando da contratação.</w:t>
      </w:r>
    </w:p>
    <w:p w14:paraId="04A4DD7A" w14:textId="0369F911" w:rsidR="00CD4C92" w:rsidRPr="003266E9" w:rsidRDefault="00CD4C92" w:rsidP="00826A56">
      <w:pPr>
        <w:pStyle w:val="Nvel2-Red"/>
        <w:rPr>
          <w:i w:val="0"/>
          <w:iCs w:val="0"/>
        </w:rPr>
      </w:pPr>
      <w:r w:rsidRPr="003266E9">
        <w:rPr>
          <w:i w:val="0"/>
          <w:iCs w:val="0"/>
          <w:color w:val="000000"/>
        </w:rPr>
        <w:t>Se o valor da garantia for utilizado total ou parcialmente em pagamento de qualquer obrigação, a Contratada obriga-se a fazer a respectiva reposição no prazo máximo de 15 (quinze) dias úteis, contados da data em que for notificada.</w:t>
      </w:r>
    </w:p>
    <w:p w14:paraId="39B87921" w14:textId="71BD8817" w:rsidR="00CD4C92" w:rsidRPr="003266E9" w:rsidRDefault="0035254A" w:rsidP="00826A56">
      <w:pPr>
        <w:pStyle w:val="Nvel2-Red"/>
        <w:rPr>
          <w:i w:val="0"/>
          <w:iCs w:val="0"/>
        </w:rPr>
      </w:pPr>
      <w:r w:rsidRPr="003266E9">
        <w:rPr>
          <w:i w:val="0"/>
          <w:iCs w:val="0"/>
          <w:color w:val="000000"/>
        </w:rPr>
        <w:t>A CONTRATANTE executará a garantia na forma prevista na legislação que rege a matéria.</w:t>
      </w:r>
    </w:p>
    <w:p w14:paraId="5E75DAC8" w14:textId="6D7A17A6" w:rsidR="0035254A" w:rsidRPr="003266E9" w:rsidRDefault="0035254A" w:rsidP="00826A56">
      <w:pPr>
        <w:pStyle w:val="Nvel2-Red"/>
        <w:rPr>
          <w:i w:val="0"/>
          <w:iCs w:val="0"/>
        </w:rPr>
      </w:pPr>
      <w:r w:rsidRPr="003266E9">
        <w:rPr>
          <w:i w:val="0"/>
          <w:iCs w:val="0"/>
          <w:color w:val="000000"/>
        </w:rPr>
        <w:t>Será considerada extinta a garantia</w:t>
      </w:r>
      <w:r w:rsidRPr="003266E9">
        <w:rPr>
          <w:color w:val="000000"/>
        </w:rPr>
        <w:t>:</w:t>
      </w:r>
    </w:p>
    <w:p w14:paraId="4FB7622C" w14:textId="6E5A0336" w:rsidR="0035254A" w:rsidRPr="003266E9" w:rsidRDefault="0035254A" w:rsidP="000C7B0F">
      <w:pPr>
        <w:pStyle w:val="Nvel2-Red"/>
        <w:numPr>
          <w:ilvl w:val="0"/>
          <w:numId w:val="16"/>
        </w:numPr>
        <w:ind w:left="0" w:firstLine="0"/>
        <w:rPr>
          <w:i w:val="0"/>
          <w:iCs w:val="0"/>
        </w:rPr>
      </w:pPr>
      <w:r w:rsidRPr="003266E9">
        <w:rPr>
          <w:i w:val="0"/>
          <w:iCs w:val="0"/>
          <w:color w:val="000000"/>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39768518" w14:textId="24B56B5F" w:rsidR="0035254A" w:rsidRPr="003266E9" w:rsidRDefault="0035254A" w:rsidP="000C7B0F">
      <w:pPr>
        <w:pStyle w:val="Nvel2-Red"/>
        <w:numPr>
          <w:ilvl w:val="0"/>
          <w:numId w:val="16"/>
        </w:numPr>
        <w:ind w:left="0" w:firstLine="0"/>
        <w:rPr>
          <w:i w:val="0"/>
          <w:iCs w:val="0"/>
        </w:rPr>
      </w:pPr>
      <w:r w:rsidRPr="003266E9">
        <w:rPr>
          <w:i w:val="0"/>
          <w:iCs w:val="0"/>
          <w:color w:val="000000"/>
        </w:rPr>
        <w:t>O garantidor não é parte para figurar em processo administrativo instaurado pela CONTRATANTE com o objetivo de apurar prejuízos e/ou aplicar sanções à contratada.</w:t>
      </w:r>
    </w:p>
    <w:p w14:paraId="2DD4F227" w14:textId="747382BB" w:rsidR="0035254A" w:rsidRPr="003266E9" w:rsidRDefault="0035254A" w:rsidP="000C7B0F">
      <w:pPr>
        <w:pStyle w:val="Nvel2-Red"/>
        <w:numPr>
          <w:ilvl w:val="0"/>
          <w:numId w:val="16"/>
        </w:numPr>
        <w:ind w:left="0" w:firstLine="0"/>
        <w:rPr>
          <w:i w:val="0"/>
          <w:iCs w:val="0"/>
        </w:rPr>
      </w:pPr>
      <w:r w:rsidRPr="003266E9">
        <w:rPr>
          <w:i w:val="0"/>
          <w:iCs w:val="0"/>
          <w:color w:val="000000"/>
        </w:rPr>
        <w:t>A contratada autoriza a CONTRATANTE a reter, a qualquer tempo, a garantia, na forma prevista no neste Edital e no Contrato.</w:t>
      </w:r>
    </w:p>
    <w:p w14:paraId="26A8D97C" w14:textId="01C23224" w:rsidR="00B96063" w:rsidRPr="0097012A" w:rsidRDefault="00B96063" w:rsidP="001947CB">
      <w:pPr>
        <w:pStyle w:val="Nivel01"/>
        <w:shd w:val="clear" w:color="auto" w:fill="DBE5F1" w:themeFill="accent1" w:themeFillTint="33"/>
        <w:rPr>
          <w:color w:val="FFFFFF" w:themeColor="background1"/>
        </w:rPr>
      </w:pPr>
      <w:r w:rsidRPr="0097012A">
        <w:lastRenderedPageBreak/>
        <w:t>CLÁUSULA DÉCIMA SEGUNDA – INFRAÇÕES E SANÇÕES ADMINISTRATIVAS (</w:t>
      </w:r>
      <w:hyperlink r:id="rId33" w:anchor="art92" w:history="1">
        <w:r w:rsidRPr="0097012A">
          <w:rPr>
            <w:rStyle w:val="Hyperlink"/>
          </w:rPr>
          <w:t>art. 92, XIV</w:t>
        </w:r>
      </w:hyperlink>
      <w:r w:rsidRPr="0097012A">
        <w:t>)</w:t>
      </w:r>
    </w:p>
    <w:p w14:paraId="36AC3AF8" w14:textId="120A31EC" w:rsidR="00B96063" w:rsidRPr="0097012A" w:rsidRDefault="00B96063" w:rsidP="00826A56">
      <w:pPr>
        <w:pStyle w:val="Nivel2"/>
      </w:pPr>
      <w:bookmarkStart w:id="6" w:name="_Hlk152770326"/>
      <w:r w:rsidRPr="004920B4">
        <w:t>Comete</w:t>
      </w:r>
      <w:r w:rsidRPr="0097012A">
        <w:t xml:space="preserve"> infração administrativa, nos termos da </w:t>
      </w:r>
      <w:hyperlink r:id="rId34" w:history="1">
        <w:r w:rsidRPr="0097012A">
          <w:rPr>
            <w:rStyle w:val="Hyperlink"/>
          </w:rPr>
          <w:t>Lei nº 14.133, de 2021</w:t>
        </w:r>
      </w:hyperlink>
      <w:r w:rsidRPr="0097012A">
        <w:t>, o contratado que:</w:t>
      </w:r>
    </w:p>
    <w:p w14:paraId="085F1C88"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0C7B0F">
      <w:pPr>
        <w:numPr>
          <w:ilvl w:val="2"/>
          <w:numId w:val="12"/>
        </w:numPr>
        <w:suppressAutoHyphens/>
        <w:spacing w:before="120" w:after="120" w:line="276" w:lineRule="auto"/>
        <w:ind w:left="0"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bookmarkEnd w:id="6"/>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0C7B0F">
      <w:pPr>
        <w:numPr>
          <w:ilvl w:val="2"/>
          <w:numId w:val="13"/>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5" w:anchor="art156§2" w:history="1">
        <w:r w:rsidRPr="0097012A">
          <w:rPr>
            <w:rStyle w:val="Hyperlink"/>
            <w:rFonts w:ascii="Arial" w:eastAsia="Arial" w:hAnsi="Arial" w:cs="Arial"/>
            <w:sz w:val="20"/>
            <w:szCs w:val="20"/>
          </w:rPr>
          <w:t xml:space="preserve">art. 156, §2º, da </w:t>
        </w:r>
        <w:bookmarkStart w:id="7" w:name="_Hlk114504069"/>
        <w:r w:rsidRPr="0097012A">
          <w:rPr>
            <w:rStyle w:val="Hyperlink"/>
            <w:rFonts w:ascii="Arial" w:eastAsia="Arial" w:hAnsi="Arial" w:cs="Arial"/>
            <w:sz w:val="20"/>
            <w:szCs w:val="20"/>
          </w:rPr>
          <w:t>Lei nº 14.133, de 2021</w:t>
        </w:r>
        <w:bookmarkEnd w:id="7"/>
      </w:hyperlink>
      <w:r w:rsidRPr="0097012A">
        <w:rPr>
          <w:rFonts w:ascii="Arial" w:eastAsia="Arial" w:hAnsi="Arial" w:cs="Arial"/>
          <w:sz w:val="20"/>
          <w:szCs w:val="20"/>
        </w:rPr>
        <w:t>);</w:t>
      </w:r>
    </w:p>
    <w:p w14:paraId="69500F9B" w14:textId="5FE7E7A4" w:rsidR="00B96063" w:rsidRPr="0097012A" w:rsidRDefault="00B96063" w:rsidP="000C7B0F">
      <w:pPr>
        <w:numPr>
          <w:ilvl w:val="2"/>
          <w:numId w:val="13"/>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6"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0C7B0F">
      <w:pPr>
        <w:numPr>
          <w:ilvl w:val="2"/>
          <w:numId w:val="13"/>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7"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0C7B0F">
      <w:pPr>
        <w:numPr>
          <w:ilvl w:val="2"/>
          <w:numId w:val="13"/>
        </w:numPr>
        <w:suppressAutoHyphens/>
        <w:spacing w:before="120" w:after="120" w:line="276" w:lineRule="auto"/>
        <w:ind w:left="0" w:firstLine="0"/>
        <w:contextualSpacing/>
        <w:jc w:val="both"/>
        <w:rPr>
          <w:rFonts w:ascii="Arial" w:eastAsia="Arial" w:hAnsi="Arial" w:cs="Arial"/>
          <w:sz w:val="20"/>
          <w:szCs w:val="20"/>
        </w:rPr>
      </w:pPr>
      <w:bookmarkStart w:id="8" w:name="_Hlk152770474"/>
      <w:bookmarkStart w:id="9" w:name="_Hlk152770780"/>
      <w:r w:rsidRPr="0097012A">
        <w:rPr>
          <w:rFonts w:ascii="Arial" w:eastAsia="Arial" w:hAnsi="Arial" w:cs="Arial"/>
          <w:b/>
          <w:bCs/>
          <w:sz w:val="20"/>
          <w:szCs w:val="20"/>
        </w:rPr>
        <w:t>Multa:</w:t>
      </w:r>
    </w:p>
    <w:p w14:paraId="34873C50" w14:textId="6DC42DD3" w:rsidR="00B96063" w:rsidRPr="009121DD" w:rsidRDefault="001B0D81"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0" w:name="_Hlk152770488"/>
      <w:bookmarkEnd w:id="8"/>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r w:rsidR="008B7B86" w:rsidRPr="00081DB1">
        <w:rPr>
          <w:rFonts w:ascii="Arial" w:eastAsia="Arial" w:hAnsi="Arial" w:cs="Arial"/>
          <w:b/>
          <w:bCs/>
          <w:sz w:val="20"/>
          <w:szCs w:val="20"/>
        </w:rPr>
        <w:t>0</w:t>
      </w:r>
      <w:r w:rsidR="00081DB1">
        <w:rPr>
          <w:rFonts w:ascii="Arial" w:eastAsia="Arial" w:hAnsi="Arial" w:cs="Arial"/>
          <w:b/>
          <w:bCs/>
          <w:sz w:val="20"/>
          <w:szCs w:val="20"/>
        </w:rPr>
        <w:t>,</w:t>
      </w:r>
      <w:r w:rsidR="008B7B86" w:rsidRPr="00081DB1">
        <w:rPr>
          <w:rFonts w:ascii="Arial" w:eastAsia="Arial" w:hAnsi="Arial" w:cs="Arial"/>
          <w:b/>
          <w:bCs/>
          <w:sz w:val="20"/>
          <w:szCs w:val="20"/>
        </w:rPr>
        <w:t>05</w:t>
      </w:r>
      <w:r w:rsidR="00B96063" w:rsidRPr="00081DB1">
        <w:rPr>
          <w:rFonts w:ascii="Arial" w:eastAsia="Arial" w:hAnsi="Arial" w:cs="Arial"/>
          <w:b/>
          <w:bCs/>
          <w:sz w:val="20"/>
          <w:szCs w:val="20"/>
        </w:rPr>
        <w:t>% (</w:t>
      </w:r>
      <w:r w:rsidR="008B7B86" w:rsidRPr="00081DB1">
        <w:rPr>
          <w:rFonts w:ascii="Arial" w:eastAsia="Arial" w:hAnsi="Arial" w:cs="Arial"/>
          <w:b/>
          <w:bCs/>
          <w:sz w:val="20"/>
          <w:szCs w:val="20"/>
        </w:rPr>
        <w:t>cinco décimo</w:t>
      </w:r>
      <w:r w:rsidR="00B96063" w:rsidRPr="00081DB1">
        <w:rPr>
          <w:rFonts w:ascii="Arial" w:eastAsia="Arial" w:hAnsi="Arial" w:cs="Arial"/>
          <w:b/>
          <w:bCs/>
          <w:sz w:val="20"/>
          <w:szCs w:val="20"/>
        </w:rPr>
        <w:t xml:space="preserve"> por cento)</w:t>
      </w:r>
      <w:r w:rsidR="00B96063" w:rsidRPr="71082589">
        <w:rPr>
          <w:rFonts w:ascii="Arial" w:eastAsia="Arial" w:hAnsi="Arial" w:cs="Arial"/>
          <w:sz w:val="20"/>
          <w:szCs w:val="20"/>
        </w:rPr>
        <w:t xml:space="preserve"> por dia de atraso injustificado sobre o valor da parcela </w:t>
      </w:r>
      <w:r w:rsidR="00B96063" w:rsidRPr="009121DD">
        <w:rPr>
          <w:rFonts w:ascii="Arial" w:eastAsia="Arial" w:hAnsi="Arial" w:cs="Arial"/>
          <w:sz w:val="20"/>
          <w:szCs w:val="20"/>
        </w:rPr>
        <w:t>inadimplida, até o limite de</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 xml:space="preserve">30 </w:t>
      </w:r>
      <w:r w:rsidR="00B96063" w:rsidRPr="009121DD">
        <w:rPr>
          <w:rFonts w:ascii="Arial" w:eastAsia="Arial" w:hAnsi="Arial" w:cs="Arial"/>
          <w:b/>
          <w:bCs/>
          <w:i/>
          <w:iCs/>
          <w:sz w:val="20"/>
          <w:szCs w:val="20"/>
        </w:rPr>
        <w:t>(</w:t>
      </w:r>
      <w:r w:rsidR="00081DB1" w:rsidRPr="009121DD">
        <w:rPr>
          <w:rFonts w:ascii="Arial" w:eastAsia="Arial" w:hAnsi="Arial" w:cs="Arial"/>
          <w:b/>
          <w:bCs/>
          <w:i/>
          <w:iCs/>
          <w:sz w:val="20"/>
          <w:szCs w:val="20"/>
        </w:rPr>
        <w:t>trinta</w:t>
      </w:r>
      <w:r w:rsidR="00B96063" w:rsidRPr="009121DD">
        <w:rPr>
          <w:rFonts w:ascii="Arial" w:eastAsia="Arial" w:hAnsi="Arial" w:cs="Arial"/>
          <w:b/>
          <w:bCs/>
          <w:i/>
          <w:iCs/>
          <w:sz w:val="20"/>
          <w:szCs w:val="20"/>
        </w:rPr>
        <w:t>)</w:t>
      </w:r>
      <w:r w:rsidR="00B96063" w:rsidRPr="009121DD">
        <w:rPr>
          <w:rFonts w:ascii="Arial" w:eastAsia="Arial" w:hAnsi="Arial" w:cs="Arial"/>
          <w:sz w:val="20"/>
          <w:szCs w:val="20"/>
        </w:rPr>
        <w:t xml:space="preserve"> dias;</w:t>
      </w:r>
    </w:p>
    <w:p w14:paraId="43219ABC" w14:textId="2674E631" w:rsidR="00B96063" w:rsidRPr="009121DD" w:rsidRDefault="001B0D81"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1" w:name="_Hlk152770591"/>
      <w:bookmarkEnd w:id="10"/>
      <w:r w:rsidRPr="009121DD">
        <w:rPr>
          <w:rFonts w:ascii="Arial" w:eastAsia="Arial" w:hAnsi="Arial" w:cs="Arial"/>
          <w:sz w:val="20"/>
          <w:szCs w:val="20"/>
        </w:rPr>
        <w:t>M</w:t>
      </w:r>
      <w:r w:rsidR="00B96063" w:rsidRPr="009121DD">
        <w:rPr>
          <w:rFonts w:ascii="Arial" w:eastAsia="Arial" w:hAnsi="Arial" w:cs="Arial"/>
          <w:sz w:val="20"/>
          <w:szCs w:val="20"/>
        </w:rPr>
        <w:t xml:space="preserve">oratória de </w:t>
      </w:r>
      <w:r w:rsidR="00BA1C62" w:rsidRPr="009121DD">
        <w:rPr>
          <w:rFonts w:ascii="Arial" w:eastAsia="Arial" w:hAnsi="Arial" w:cs="Arial"/>
          <w:sz w:val="20"/>
          <w:szCs w:val="20"/>
        </w:rPr>
        <w:t>0,07% (sete centésimos por cento) do valor total do contrato por dia de atraso injustificado, até o máximo de 2% (dois por cento),</w:t>
      </w:r>
      <w:r w:rsidR="00B96063" w:rsidRPr="009121DD">
        <w:rPr>
          <w:rFonts w:ascii="Arial" w:eastAsia="Arial" w:hAnsi="Arial" w:cs="Arial"/>
          <w:sz w:val="20"/>
          <w:szCs w:val="20"/>
        </w:rPr>
        <w:t xml:space="preserve"> pela inobservância do prazo fixado para apresentação, suplementação ou reposição da garantia</w:t>
      </w:r>
      <w:bookmarkEnd w:id="11"/>
      <w:r w:rsidR="00B96063" w:rsidRPr="009121DD">
        <w:rPr>
          <w:rFonts w:ascii="Arial" w:eastAsia="Arial" w:hAnsi="Arial" w:cs="Arial"/>
          <w:sz w:val="20"/>
          <w:szCs w:val="20"/>
        </w:rPr>
        <w:t xml:space="preserve">. </w:t>
      </w:r>
    </w:p>
    <w:p w14:paraId="7B39F7AF" w14:textId="1FCCEE1B" w:rsidR="00B96063" w:rsidRPr="009121DD" w:rsidRDefault="00B96063" w:rsidP="000C7B0F">
      <w:pPr>
        <w:numPr>
          <w:ilvl w:val="7"/>
          <w:numId w:val="13"/>
        </w:numPr>
        <w:suppressAutoHyphens/>
        <w:spacing w:before="120" w:after="120" w:line="276" w:lineRule="auto"/>
        <w:ind w:left="0" w:firstLine="0"/>
        <w:contextualSpacing/>
        <w:jc w:val="both"/>
        <w:rPr>
          <w:rFonts w:ascii="Arial" w:eastAsia="Arial" w:hAnsi="Arial" w:cs="Arial"/>
          <w:sz w:val="20"/>
          <w:szCs w:val="20"/>
        </w:rPr>
      </w:pPr>
      <w:bookmarkStart w:id="12" w:name="_Hlk152770605"/>
      <w:r w:rsidRPr="009121DD">
        <w:rPr>
          <w:rFonts w:ascii="Arial" w:eastAsia="Arial" w:hAnsi="Arial" w:cs="Arial"/>
          <w:sz w:val="20"/>
          <w:szCs w:val="20"/>
        </w:rPr>
        <w:t>O atraso superior a</w:t>
      </w:r>
      <w:r w:rsidR="00081DB1" w:rsidRPr="009121DD">
        <w:rPr>
          <w:rFonts w:ascii="Arial" w:eastAsia="Arial" w:hAnsi="Arial" w:cs="Arial"/>
          <w:sz w:val="20"/>
          <w:szCs w:val="20"/>
        </w:rPr>
        <w:t xml:space="preserve"> </w:t>
      </w:r>
      <w:r w:rsidR="00081DB1" w:rsidRPr="009121DD">
        <w:rPr>
          <w:rFonts w:ascii="Arial" w:eastAsia="Arial" w:hAnsi="Arial" w:cs="Arial"/>
          <w:b/>
          <w:bCs/>
          <w:sz w:val="20"/>
          <w:szCs w:val="20"/>
        </w:rPr>
        <w:t xml:space="preserve">25 (vinte e cinco) </w:t>
      </w:r>
      <w:r w:rsidRPr="009121DD">
        <w:rPr>
          <w:rFonts w:ascii="Arial" w:eastAsia="Arial" w:hAnsi="Arial" w:cs="Arial"/>
          <w:sz w:val="20"/>
          <w:szCs w:val="20"/>
        </w:rPr>
        <w:t xml:space="preserve">dias autoriza a Administração a promover a extinção do contrato por descumprimento ou cumprimento irregular de suas cláusulas, conforme dispõe o </w:t>
      </w:r>
      <w:hyperlink r:id="rId38" w:anchor="art137" w:history="1">
        <w:r w:rsidRPr="009121DD">
          <w:rPr>
            <w:rStyle w:val="Hyperlink"/>
            <w:rFonts w:ascii="Arial" w:eastAsia="Arial" w:hAnsi="Arial" w:cs="Arial"/>
            <w:color w:val="auto"/>
            <w:sz w:val="20"/>
            <w:szCs w:val="20"/>
          </w:rPr>
          <w:t>inciso I do art. 137 da Lei n. 14.133, de 2021</w:t>
        </w:r>
      </w:hyperlink>
      <w:r w:rsidRPr="009121DD">
        <w:rPr>
          <w:rFonts w:ascii="Arial" w:eastAsia="Arial" w:hAnsi="Arial" w:cs="Arial"/>
          <w:sz w:val="20"/>
          <w:szCs w:val="20"/>
        </w:rPr>
        <w:t xml:space="preserve">. </w:t>
      </w:r>
    </w:p>
    <w:p w14:paraId="77D89F91" w14:textId="3D5A31D2"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3" w:name="_Hlk152770690"/>
      <w:bookmarkStart w:id="14" w:name="_Hlk152770647"/>
      <w:bookmarkEnd w:id="12"/>
      <w:r w:rsidRPr="009121DD">
        <w:rPr>
          <w:rFonts w:ascii="Arial" w:eastAsia="Arial" w:hAnsi="Arial" w:cs="Arial"/>
          <w:sz w:val="20"/>
          <w:szCs w:val="20"/>
        </w:rPr>
        <w:t xml:space="preserve"> </w:t>
      </w:r>
      <w:bookmarkStart w:id="15" w:name="_Hlk152770661"/>
      <w:bookmarkStart w:id="16" w:name="_Hlk152770722"/>
      <w:r w:rsidRPr="009121DD">
        <w:rPr>
          <w:rFonts w:ascii="Arial" w:eastAsia="Arial" w:hAnsi="Arial" w:cs="Arial"/>
          <w:sz w:val="20"/>
          <w:szCs w:val="20"/>
        </w:rPr>
        <w:t>Compensatóri</w:t>
      </w:r>
      <w:bookmarkStart w:id="17" w:name="_Hlk152770676"/>
      <w:r w:rsidRPr="009121DD">
        <w:rPr>
          <w:rFonts w:ascii="Arial" w:eastAsia="Arial" w:hAnsi="Arial" w:cs="Arial"/>
          <w:sz w:val="20"/>
          <w:szCs w:val="20"/>
        </w:rPr>
        <w:t>a, para as infrações descritas nas alíneas “e” a “h” do subitem 12.1, de</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0,5</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15</w:t>
      </w:r>
      <w:r w:rsidRPr="009121DD">
        <w:rPr>
          <w:rFonts w:ascii="Arial" w:eastAsia="Arial" w:hAnsi="Arial" w:cs="Arial"/>
          <w:b/>
          <w:bCs/>
          <w:i/>
          <w:iCs/>
          <w:sz w:val="20"/>
          <w:szCs w:val="20"/>
        </w:rPr>
        <w:t>%</w:t>
      </w:r>
      <w:r w:rsidRPr="009121DD">
        <w:rPr>
          <w:rFonts w:ascii="Arial" w:eastAsia="Arial" w:hAnsi="Arial" w:cs="Arial"/>
          <w:sz w:val="20"/>
          <w:szCs w:val="20"/>
        </w:rPr>
        <w:t xml:space="preserve"> do valor do Contrato</w:t>
      </w:r>
      <w:bookmarkEnd w:id="15"/>
      <w:bookmarkEnd w:id="17"/>
      <w:r w:rsidRPr="009121DD">
        <w:rPr>
          <w:rFonts w:ascii="Arial" w:eastAsia="Arial" w:hAnsi="Arial" w:cs="Arial"/>
          <w:sz w:val="20"/>
          <w:szCs w:val="20"/>
        </w:rPr>
        <w:t>.</w:t>
      </w:r>
      <w:bookmarkEnd w:id="16"/>
    </w:p>
    <w:p w14:paraId="4C6E7F00" w14:textId="4AD0E352"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8" w:name="_Hlk152770730"/>
      <w:r w:rsidRPr="009121DD">
        <w:rPr>
          <w:rFonts w:ascii="Arial" w:eastAsia="Arial" w:hAnsi="Arial" w:cs="Arial"/>
          <w:sz w:val="20"/>
          <w:szCs w:val="20"/>
        </w:rPr>
        <w:t>Compensatória, para a inexecução total do contrato prevista na alínea “c” do subitem 12.1, de</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20</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30</w:t>
      </w:r>
      <w:r w:rsidRPr="009121DD">
        <w:rPr>
          <w:rFonts w:ascii="Arial" w:eastAsia="Arial" w:hAnsi="Arial" w:cs="Arial"/>
          <w:b/>
          <w:bCs/>
          <w:i/>
          <w:iCs/>
          <w:sz w:val="20"/>
          <w:szCs w:val="20"/>
        </w:rPr>
        <w:t>%</w:t>
      </w:r>
      <w:r w:rsidR="00081DB1" w:rsidRPr="009121DD">
        <w:rPr>
          <w:rFonts w:ascii="Arial" w:eastAsia="Arial" w:hAnsi="Arial" w:cs="Arial"/>
          <w:sz w:val="20"/>
          <w:szCs w:val="20"/>
        </w:rPr>
        <w:t xml:space="preserve"> </w:t>
      </w:r>
      <w:r w:rsidRPr="009121DD">
        <w:rPr>
          <w:rFonts w:ascii="Arial" w:eastAsia="Arial" w:hAnsi="Arial" w:cs="Arial"/>
          <w:sz w:val="20"/>
          <w:szCs w:val="20"/>
        </w:rPr>
        <w:t>do valor do Contrato</w:t>
      </w:r>
      <w:bookmarkEnd w:id="18"/>
      <w:r w:rsidRPr="009121DD">
        <w:rPr>
          <w:rFonts w:ascii="Arial" w:eastAsia="Arial" w:hAnsi="Arial" w:cs="Arial"/>
          <w:sz w:val="20"/>
          <w:szCs w:val="20"/>
        </w:rPr>
        <w:t xml:space="preserve">. </w:t>
      </w:r>
    </w:p>
    <w:p w14:paraId="460B109F" w14:textId="1955BB80"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bookmarkStart w:id="19" w:name="_Hlk152770752"/>
      <w:r w:rsidRPr="009121DD">
        <w:rPr>
          <w:rFonts w:ascii="Arial" w:eastAsia="Arial" w:hAnsi="Arial" w:cs="Arial"/>
          <w:sz w:val="20"/>
          <w:szCs w:val="20"/>
        </w:rPr>
        <w:t>Para infração descrita na alínea “b” do subitem 12.1, a multa será de</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5</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081DB1" w:rsidRPr="009121DD">
        <w:rPr>
          <w:rFonts w:ascii="Arial" w:eastAsia="Arial" w:hAnsi="Arial" w:cs="Arial"/>
          <w:sz w:val="20"/>
          <w:szCs w:val="20"/>
        </w:rPr>
        <w:t xml:space="preserve"> </w:t>
      </w:r>
      <w:r w:rsidR="00081DB1" w:rsidRPr="009121DD">
        <w:rPr>
          <w:rFonts w:ascii="Arial" w:eastAsia="Arial" w:hAnsi="Arial" w:cs="Arial"/>
          <w:b/>
          <w:bCs/>
          <w:i/>
          <w:iCs/>
          <w:sz w:val="20"/>
          <w:szCs w:val="20"/>
        </w:rPr>
        <w:t>15</w:t>
      </w:r>
      <w:r w:rsidRPr="009121DD">
        <w:rPr>
          <w:rFonts w:ascii="Arial" w:eastAsia="Arial" w:hAnsi="Arial" w:cs="Arial"/>
          <w:b/>
          <w:bCs/>
          <w:i/>
          <w:iCs/>
          <w:sz w:val="20"/>
          <w:szCs w:val="20"/>
        </w:rPr>
        <w:t>%</w:t>
      </w:r>
      <w:r w:rsidR="00081DB1" w:rsidRPr="009121DD">
        <w:rPr>
          <w:rFonts w:ascii="Arial" w:eastAsia="Arial" w:hAnsi="Arial" w:cs="Arial"/>
          <w:sz w:val="20"/>
          <w:szCs w:val="20"/>
        </w:rPr>
        <w:t xml:space="preserve"> </w:t>
      </w:r>
      <w:r w:rsidRPr="009121DD">
        <w:rPr>
          <w:rFonts w:ascii="Arial" w:eastAsia="Arial" w:hAnsi="Arial" w:cs="Arial"/>
          <w:sz w:val="20"/>
          <w:szCs w:val="20"/>
        </w:rPr>
        <w:t>do valor do Contrato.</w:t>
      </w:r>
    </w:p>
    <w:bookmarkEnd w:id="19"/>
    <w:p w14:paraId="318973A3" w14:textId="0B776F64"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r w:rsidRPr="009121DD">
        <w:rPr>
          <w:rFonts w:ascii="Arial" w:eastAsia="Arial" w:hAnsi="Arial" w:cs="Arial"/>
          <w:sz w:val="20"/>
          <w:szCs w:val="20"/>
        </w:rPr>
        <w:t>Para infrações descritas na alínea “d” do subitem 12.1, a multa será de</w:t>
      </w:r>
      <w:r w:rsidR="009121DD" w:rsidRPr="009121DD">
        <w:rPr>
          <w:rFonts w:ascii="Arial" w:eastAsia="Arial" w:hAnsi="Arial" w:cs="Arial"/>
          <w:sz w:val="20"/>
          <w:szCs w:val="20"/>
        </w:rPr>
        <w:t xml:space="preserve"> </w:t>
      </w:r>
      <w:r w:rsidR="009121DD" w:rsidRPr="009121DD">
        <w:rPr>
          <w:rFonts w:ascii="Arial" w:eastAsia="Arial" w:hAnsi="Arial" w:cs="Arial"/>
          <w:b/>
          <w:bCs/>
          <w:i/>
          <w:iCs/>
          <w:sz w:val="20"/>
          <w:szCs w:val="20"/>
        </w:rPr>
        <w:t>2</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9121DD" w:rsidRPr="009121DD">
        <w:rPr>
          <w:rFonts w:ascii="Arial" w:eastAsia="Arial" w:hAnsi="Arial" w:cs="Arial"/>
          <w:sz w:val="20"/>
          <w:szCs w:val="20"/>
        </w:rPr>
        <w:t xml:space="preserve"> </w:t>
      </w:r>
      <w:r w:rsidR="009121DD" w:rsidRPr="009121DD">
        <w:rPr>
          <w:rFonts w:ascii="Arial" w:eastAsia="Arial" w:hAnsi="Arial" w:cs="Arial"/>
          <w:b/>
          <w:bCs/>
          <w:i/>
          <w:iCs/>
          <w:sz w:val="20"/>
          <w:szCs w:val="20"/>
        </w:rPr>
        <w:t>10</w:t>
      </w:r>
      <w:r w:rsidRPr="009121DD">
        <w:rPr>
          <w:rFonts w:ascii="Arial" w:eastAsia="Arial" w:hAnsi="Arial" w:cs="Arial"/>
          <w:b/>
          <w:bCs/>
          <w:i/>
          <w:iCs/>
          <w:sz w:val="20"/>
          <w:szCs w:val="20"/>
        </w:rPr>
        <w:t>%</w:t>
      </w:r>
      <w:r w:rsidR="009121DD" w:rsidRPr="009121DD">
        <w:rPr>
          <w:rFonts w:ascii="Arial" w:eastAsia="Arial" w:hAnsi="Arial" w:cs="Arial"/>
          <w:sz w:val="20"/>
          <w:szCs w:val="20"/>
        </w:rPr>
        <w:t xml:space="preserve"> </w:t>
      </w:r>
      <w:r w:rsidRPr="009121DD">
        <w:rPr>
          <w:rFonts w:ascii="Arial" w:eastAsia="Arial" w:hAnsi="Arial" w:cs="Arial"/>
          <w:sz w:val="20"/>
          <w:szCs w:val="20"/>
        </w:rPr>
        <w:t>do valor do Contrato.</w:t>
      </w:r>
    </w:p>
    <w:p w14:paraId="0125FFD2" w14:textId="52D32CE4" w:rsidR="001F22BA" w:rsidRPr="009121DD" w:rsidRDefault="001F22BA" w:rsidP="000C7B0F">
      <w:pPr>
        <w:numPr>
          <w:ilvl w:val="3"/>
          <w:numId w:val="13"/>
        </w:numPr>
        <w:suppressAutoHyphens/>
        <w:spacing w:before="120" w:after="120" w:line="276" w:lineRule="auto"/>
        <w:ind w:left="0" w:firstLine="0"/>
        <w:contextualSpacing/>
        <w:jc w:val="both"/>
        <w:rPr>
          <w:rFonts w:ascii="Arial" w:eastAsia="Arial" w:hAnsi="Arial" w:cs="Arial"/>
          <w:sz w:val="20"/>
          <w:szCs w:val="20"/>
        </w:rPr>
      </w:pPr>
      <w:r w:rsidRPr="009121DD">
        <w:rPr>
          <w:rFonts w:ascii="Arial" w:eastAsia="Arial" w:hAnsi="Arial" w:cs="Arial"/>
          <w:sz w:val="20"/>
          <w:szCs w:val="20"/>
        </w:rPr>
        <w:t>Para a infração descrita na alínea “a” do subitem 12.1, a multa será de</w:t>
      </w:r>
      <w:r w:rsidR="009121DD" w:rsidRPr="009121DD">
        <w:rPr>
          <w:rFonts w:ascii="Arial" w:eastAsia="Arial" w:hAnsi="Arial" w:cs="Arial"/>
          <w:sz w:val="20"/>
          <w:szCs w:val="20"/>
        </w:rPr>
        <w:t xml:space="preserve"> </w:t>
      </w:r>
      <w:r w:rsidR="009121DD" w:rsidRPr="009121DD">
        <w:rPr>
          <w:rFonts w:ascii="Arial" w:eastAsia="Arial" w:hAnsi="Arial" w:cs="Arial"/>
          <w:b/>
          <w:bCs/>
          <w:i/>
          <w:iCs/>
          <w:sz w:val="20"/>
          <w:szCs w:val="20"/>
        </w:rPr>
        <w:t>5</w:t>
      </w:r>
      <w:r w:rsidRPr="009121DD">
        <w:rPr>
          <w:rFonts w:ascii="Arial" w:eastAsia="Arial" w:hAnsi="Arial" w:cs="Arial"/>
          <w:b/>
          <w:bCs/>
          <w:i/>
          <w:iCs/>
          <w:sz w:val="20"/>
          <w:szCs w:val="20"/>
        </w:rPr>
        <w:t>%</w:t>
      </w:r>
      <w:r w:rsidRPr="009121DD">
        <w:rPr>
          <w:rFonts w:ascii="Arial" w:eastAsia="Arial" w:hAnsi="Arial" w:cs="Arial"/>
          <w:sz w:val="20"/>
          <w:szCs w:val="20"/>
        </w:rPr>
        <w:t xml:space="preserve"> a</w:t>
      </w:r>
      <w:r w:rsidR="009121DD" w:rsidRPr="009121DD">
        <w:rPr>
          <w:rFonts w:ascii="Arial" w:eastAsia="Arial" w:hAnsi="Arial" w:cs="Arial"/>
          <w:sz w:val="20"/>
          <w:szCs w:val="20"/>
        </w:rPr>
        <w:t xml:space="preserve"> </w:t>
      </w:r>
      <w:r w:rsidR="009121DD" w:rsidRPr="009121DD">
        <w:rPr>
          <w:rFonts w:ascii="Arial" w:eastAsia="Arial" w:hAnsi="Arial" w:cs="Arial"/>
          <w:b/>
          <w:bCs/>
          <w:i/>
          <w:iCs/>
          <w:sz w:val="20"/>
          <w:szCs w:val="20"/>
        </w:rPr>
        <w:t>15</w:t>
      </w:r>
      <w:r w:rsidRPr="009121DD">
        <w:rPr>
          <w:rFonts w:ascii="Arial" w:eastAsia="Arial" w:hAnsi="Arial" w:cs="Arial"/>
          <w:b/>
          <w:bCs/>
          <w:i/>
          <w:iCs/>
          <w:sz w:val="20"/>
          <w:szCs w:val="20"/>
        </w:rPr>
        <w:t>%</w:t>
      </w:r>
      <w:r w:rsidRPr="009121DD">
        <w:rPr>
          <w:rFonts w:ascii="Arial" w:eastAsia="Arial" w:hAnsi="Arial" w:cs="Arial"/>
          <w:sz w:val="20"/>
          <w:szCs w:val="20"/>
        </w:rPr>
        <w:t xml:space="preserve"> do valor do Contrato</w:t>
      </w:r>
      <w:r w:rsidR="00B27944">
        <w:rPr>
          <w:rFonts w:ascii="Arial" w:eastAsia="Arial" w:hAnsi="Arial" w:cs="Arial"/>
          <w:sz w:val="20"/>
          <w:szCs w:val="20"/>
        </w:rPr>
        <w:t>.</w:t>
      </w:r>
      <w:r w:rsidRPr="009121DD">
        <w:rPr>
          <w:rFonts w:ascii="Arial" w:eastAsia="Arial" w:hAnsi="Arial" w:cs="Arial"/>
          <w:sz w:val="20"/>
          <w:szCs w:val="20"/>
        </w:rPr>
        <w:t xml:space="preserve"> </w:t>
      </w:r>
    </w:p>
    <w:bookmarkEnd w:id="13"/>
    <w:bookmarkEnd w:id="9"/>
    <w:bookmarkEnd w:id="14"/>
    <w:p w14:paraId="4AEB39DC" w14:textId="47D22BE6"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9" w:anchor="art156§9" w:history="1">
        <w:r w:rsidRPr="0097012A">
          <w:rPr>
            <w:rStyle w:val="Hyperlink"/>
          </w:rPr>
          <w:t>art. 156, §9º, da Lei nº 14.133, de 2021</w:t>
        </w:r>
      </w:hyperlink>
      <w:r w:rsidRPr="0097012A">
        <w:t>)</w:t>
      </w:r>
      <w:r w:rsidR="00861334">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0" w:anchor="art156§7" w:history="1">
        <w:r w:rsidRPr="0097012A">
          <w:rPr>
            <w:rStyle w:val="Hyperlink"/>
          </w:rPr>
          <w:t>art. 156, §7º, da Lei nº 14.133, de 2021</w:t>
        </w:r>
      </w:hyperlink>
      <w:r w:rsidRPr="0097012A">
        <w:t>).</w:t>
      </w:r>
    </w:p>
    <w:p w14:paraId="4A071F1B" w14:textId="12043E2E" w:rsidR="00B96063" w:rsidRPr="0097012A" w:rsidRDefault="00B96063" w:rsidP="00861334">
      <w:pPr>
        <w:pStyle w:val="Nivel3"/>
        <w:ind w:left="0"/>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1" w:anchor="art157" w:history="1">
        <w:r w:rsidRPr="0097012A">
          <w:rPr>
            <w:rStyle w:val="Hyperlink"/>
          </w:rPr>
          <w:t>art. 157, da Lei nº 14.133, de 2021</w:t>
        </w:r>
      </w:hyperlink>
      <w:r w:rsidRPr="0097012A">
        <w:t>)</w:t>
      </w:r>
      <w:r w:rsidR="00861334">
        <w:t>.</w:t>
      </w:r>
    </w:p>
    <w:p w14:paraId="0E413A8F" w14:textId="3D579808" w:rsidR="00B96063" w:rsidRPr="0097012A" w:rsidRDefault="00B96063" w:rsidP="00826A56">
      <w:pPr>
        <w:pStyle w:val="Nivel2"/>
      </w:pPr>
      <w:r w:rsidRPr="0097012A">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sidRPr="0097012A">
          <w:rPr>
            <w:rStyle w:val="Hyperlink"/>
          </w:rPr>
          <w:t>art. 156, §8º, da Lei nº 14.133, de 2021</w:t>
        </w:r>
      </w:hyperlink>
      <w:r w:rsidRPr="0097012A">
        <w:t>).</w:t>
      </w:r>
    </w:p>
    <w:p w14:paraId="77703B11" w14:textId="049E994C" w:rsidR="00B96063" w:rsidRPr="0097012A" w:rsidRDefault="00B96063" w:rsidP="00826A56">
      <w:pPr>
        <w:pStyle w:val="Nivel2"/>
      </w:pPr>
      <w:bookmarkStart w:id="20" w:name="_Hlk152770903"/>
      <w:r w:rsidRPr="0097012A">
        <w:t xml:space="preserve">Previamente ao encaminhamento à cobrança judicial, a multa poderá ser recolhida administrativamente no prazo máximo de </w:t>
      </w:r>
      <w:r w:rsidR="00725938" w:rsidRPr="00725938">
        <w:rPr>
          <w:b/>
          <w:bCs/>
          <w:i/>
          <w:iCs/>
          <w:color w:val="auto"/>
        </w:rPr>
        <w:t>30 (trinta)</w:t>
      </w:r>
      <w:r w:rsidRPr="00725938">
        <w:rPr>
          <w:i/>
          <w:iCs/>
          <w:color w:val="auto"/>
        </w:rPr>
        <w:t xml:space="preserve"> </w:t>
      </w:r>
      <w:r w:rsidRPr="0097012A">
        <w:t>dias, a contar da data do recebimento da comunicação enviada pela autoridade competente.</w:t>
      </w:r>
      <w:bookmarkStart w:id="21" w:name="_Hlk78351618"/>
      <w:bookmarkEnd w:id="21"/>
    </w:p>
    <w:bookmarkEnd w:id="20"/>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3"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4" w:anchor="art156§1" w:history="1">
        <w:r w:rsidRPr="0097012A">
          <w:rPr>
            <w:rStyle w:val="Hyperlink"/>
          </w:rPr>
          <w:t>art. 156, §1º, da Lei nº 14.133, de 2021</w:t>
        </w:r>
      </w:hyperlink>
      <w:r w:rsidRPr="0097012A">
        <w:t>):</w:t>
      </w:r>
    </w:p>
    <w:p w14:paraId="22CA596A"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61334">
      <w:pPr>
        <w:numPr>
          <w:ilvl w:val="0"/>
          <w:numId w:val="10"/>
        </w:numPr>
        <w:suppressAutoHyphens/>
        <w:spacing w:before="120" w:after="120" w:line="276" w:lineRule="auto"/>
        <w:ind w:left="0"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5"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6"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7"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8"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9"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0"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51"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4E1C0C">
      <w:pPr>
        <w:pStyle w:val="Nivel01"/>
        <w:shd w:val="clear" w:color="auto" w:fill="DBE5F1" w:themeFill="accent1" w:themeFillTint="33"/>
        <w:rPr>
          <w:color w:val="FFFFFF" w:themeColor="background1"/>
        </w:rPr>
      </w:pPr>
      <w:r w:rsidRPr="0097012A">
        <w:t>CLÁUSULA DÉCIMA TERCEIRA – DA EXTINÇÃO CONTRATUAL (</w:t>
      </w:r>
      <w:hyperlink r:id="rId52" w:anchor="art92" w:history="1">
        <w:r w:rsidRPr="0097012A">
          <w:rPr>
            <w:rStyle w:val="Hyperlink"/>
          </w:rPr>
          <w:t>art. 92, XIX</w:t>
        </w:r>
      </w:hyperlink>
      <w:r w:rsidRPr="0097012A">
        <w:t>)</w:t>
      </w:r>
    </w:p>
    <w:p w14:paraId="7437C117" w14:textId="3531BC4F" w:rsidR="00B96063" w:rsidRPr="007F657E" w:rsidRDefault="00B96063" w:rsidP="00826A56">
      <w:pPr>
        <w:pStyle w:val="Nvel2-Red"/>
        <w:rPr>
          <w:i w:val="0"/>
          <w:iCs w:val="0"/>
          <w:color w:val="auto"/>
        </w:rPr>
      </w:pPr>
      <w:r w:rsidRPr="00B11B10">
        <w:rPr>
          <w:i w:val="0"/>
          <w:iCs w:val="0"/>
          <w:color w:val="auto"/>
        </w:rPr>
        <w:t xml:space="preserve">O </w:t>
      </w:r>
      <w:r w:rsidRPr="007F657E">
        <w:rPr>
          <w:i w:val="0"/>
          <w:iCs w:val="0"/>
          <w:color w:val="auto"/>
        </w:rPr>
        <w:t>contrato se</w:t>
      </w:r>
      <w:r w:rsidR="005C7956" w:rsidRPr="007F657E">
        <w:rPr>
          <w:i w:val="0"/>
          <w:iCs w:val="0"/>
          <w:color w:val="auto"/>
        </w:rPr>
        <w:t>rá extinto</w:t>
      </w:r>
      <w:r w:rsidRPr="007F657E">
        <w:rPr>
          <w:i w:val="0"/>
          <w:iCs w:val="0"/>
          <w:color w:val="auto"/>
        </w:rPr>
        <w:t xml:space="preserve"> quando vencido o prazo nele estipulado, independentemente de terem sido cumpridas ou não as obrigações de ambas as partes contraentes.</w:t>
      </w:r>
    </w:p>
    <w:p w14:paraId="19F79614" w14:textId="09567138" w:rsidR="00B96063" w:rsidRPr="00B11B10" w:rsidRDefault="00B96063" w:rsidP="00826A56">
      <w:pPr>
        <w:pStyle w:val="Nvel2-Red"/>
        <w:rPr>
          <w:i w:val="0"/>
          <w:iCs w:val="0"/>
          <w:color w:val="auto"/>
        </w:rPr>
      </w:pPr>
      <w:r w:rsidRPr="007F657E">
        <w:rPr>
          <w:i w:val="0"/>
          <w:iCs w:val="0"/>
          <w:color w:val="auto"/>
        </w:rPr>
        <w:lastRenderedPageBreak/>
        <w:t>O contrato pode</w:t>
      </w:r>
      <w:r w:rsidR="005C7956" w:rsidRPr="007F657E">
        <w:rPr>
          <w:i w:val="0"/>
          <w:iCs w:val="0"/>
          <w:color w:val="auto"/>
        </w:rPr>
        <w:t>rá</w:t>
      </w:r>
      <w:r w:rsidRPr="007F657E">
        <w:rPr>
          <w:i w:val="0"/>
          <w:iCs w:val="0"/>
          <w:color w:val="auto"/>
        </w:rPr>
        <w:t xml:space="preserve"> ser extinto</w:t>
      </w:r>
      <w:r w:rsidRPr="00B11B10">
        <w:rPr>
          <w:i w:val="0"/>
          <w:iCs w:val="0"/>
          <w:color w:val="auto"/>
        </w:rPr>
        <w:t xml:space="preserve"> antes do prazo nele fixado, sem ônus para o contratante, quando esta não dispuser de créditos orçamentários para sua continuidade ou quando entender que o contrato não mais lhe oferece vantagem.</w:t>
      </w:r>
    </w:p>
    <w:p w14:paraId="4A454785" w14:textId="77777777" w:rsidR="00B96063" w:rsidRPr="00B11B10" w:rsidRDefault="00B96063" w:rsidP="00826A56">
      <w:pPr>
        <w:pStyle w:val="Nvel2-Red"/>
        <w:rPr>
          <w:i w:val="0"/>
          <w:iCs w:val="0"/>
          <w:color w:val="auto"/>
        </w:rPr>
      </w:pPr>
      <w:r w:rsidRPr="00B11B10">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B11B10" w:rsidRDefault="00B96063" w:rsidP="00826A56">
      <w:pPr>
        <w:pStyle w:val="Nvel2-Red"/>
        <w:rPr>
          <w:i w:val="0"/>
          <w:iCs w:val="0"/>
          <w:color w:val="auto"/>
        </w:rPr>
      </w:pPr>
      <w:r w:rsidRPr="00B11B10">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97012A" w:rsidRDefault="00B96063" w:rsidP="00826A56">
      <w:pPr>
        <w:pStyle w:val="Nivel2"/>
      </w:pPr>
      <w:r>
        <w:t xml:space="preserve">O </w:t>
      </w:r>
      <w:r w:rsidRPr="007F657E">
        <w:t>contrato pode</w:t>
      </w:r>
      <w:r w:rsidR="005C7956" w:rsidRPr="007F657E">
        <w:t>rá</w:t>
      </w:r>
      <w:r w:rsidRPr="007F657E">
        <w:t xml:space="preserve"> ser extinto</w:t>
      </w:r>
      <w:r>
        <w:t xml:space="preserve"> antes de cumpridas as obrigações nele estipuladas, ou antes do prazo nele fixado, por algum dos motivos previstos no </w:t>
      </w:r>
      <w:hyperlink r:id="rId53"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E658F4">
      <w:pPr>
        <w:pStyle w:val="Nivel3"/>
        <w:ind w:left="0"/>
      </w:pPr>
      <w:r w:rsidRPr="0097012A">
        <w:t xml:space="preserve">Nesta hipótese, aplicam-se também os </w:t>
      </w:r>
      <w:hyperlink r:id="rId54" w:anchor="art138" w:history="1">
        <w:r w:rsidRPr="0097012A">
          <w:rPr>
            <w:rStyle w:val="Hyperlink"/>
          </w:rPr>
          <w:t>artigos 138 e 139</w:t>
        </w:r>
      </w:hyperlink>
      <w:r w:rsidRPr="0097012A">
        <w:t xml:space="preserve"> da mesma Lei.</w:t>
      </w:r>
    </w:p>
    <w:p w14:paraId="1084C1FA" w14:textId="1F85943A" w:rsidR="00B96063" w:rsidRPr="0097012A" w:rsidRDefault="00B96063" w:rsidP="00E658F4">
      <w:pPr>
        <w:pStyle w:val="Nivel3"/>
        <w:ind w:left="0"/>
      </w:pPr>
      <w:r>
        <w:t xml:space="preserve">A </w:t>
      </w:r>
      <w:r w:rsidRPr="71082589">
        <w:t>alteração social ou a modificação da finalidade ou da estrutura da empresa</w:t>
      </w:r>
      <w:r>
        <w:t xml:space="preserve"> não ensejará </w:t>
      </w:r>
      <w:r w:rsidRPr="007F657E">
        <w:t xml:space="preserve">a </w:t>
      </w:r>
      <w:r w:rsidR="00411D38" w:rsidRPr="007F657E">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E658F4">
      <w:pPr>
        <w:pStyle w:val="Nivel4"/>
        <w:ind w:left="0"/>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w:t>
      </w:r>
      <w:r w:rsidRPr="007F657E">
        <w:t xml:space="preserve">termo de </w:t>
      </w:r>
      <w:r w:rsidR="00D57EDE" w:rsidRPr="007F657E">
        <w:t>extinção</w:t>
      </w:r>
      <w:r w:rsidRPr="007F657E">
        <w:t>, sempre</w:t>
      </w:r>
      <w:r>
        <w:t xml:space="preserve"> que possível, </w:t>
      </w:r>
      <w:r w:rsidRPr="001958D0">
        <w:t>será</w:t>
      </w:r>
      <w:r>
        <w:t xml:space="preserve"> precedido:</w:t>
      </w:r>
    </w:p>
    <w:p w14:paraId="0D7B4416" w14:textId="77777777" w:rsidR="00B96063" w:rsidRPr="0097012A" w:rsidRDefault="00B96063" w:rsidP="00E658F4">
      <w:pPr>
        <w:pStyle w:val="Nivel4"/>
        <w:ind w:left="0"/>
      </w:pPr>
      <w:r w:rsidRPr="0097012A">
        <w:t>Balanço dos eventos contratuais já cumpridos ou parcialmente cumpridos;</w:t>
      </w:r>
    </w:p>
    <w:p w14:paraId="4CEFC42D" w14:textId="77777777" w:rsidR="00B96063" w:rsidRPr="0097012A" w:rsidRDefault="00B96063" w:rsidP="00E658F4">
      <w:pPr>
        <w:pStyle w:val="Nivel4"/>
        <w:ind w:left="0"/>
      </w:pPr>
      <w:r w:rsidRPr="0097012A">
        <w:t>Relação dos pagamentos já efetuados e ainda devidos;</w:t>
      </w:r>
    </w:p>
    <w:p w14:paraId="2545D76E" w14:textId="77777777" w:rsidR="00B96063" w:rsidRPr="0097012A" w:rsidRDefault="00B96063" w:rsidP="00E658F4">
      <w:pPr>
        <w:pStyle w:val="Nivel4"/>
        <w:ind w:left="0"/>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5"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Pr="007F657E" w:rsidRDefault="120AD838" w:rsidP="00826A56">
      <w:pPr>
        <w:pStyle w:val="Nivel2"/>
      </w:pPr>
      <w:r w:rsidRPr="007F657E">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E658F4">
      <w:pPr>
        <w:pStyle w:val="Nivel01"/>
        <w:shd w:val="clear" w:color="auto" w:fill="DBE5F1" w:themeFill="accent1" w:themeFillTint="33"/>
        <w:rPr>
          <w:color w:val="FFFFFF" w:themeColor="background1"/>
        </w:rPr>
      </w:pPr>
      <w:r>
        <w:t>CLÁUSULA DÉCIMA QUARTA – DOTAÇÃO ORÇAMENTÁRIA (</w:t>
      </w:r>
      <w:hyperlink r:id="rId56" w:anchor="art92">
        <w:r w:rsidRPr="71082589">
          <w:rPr>
            <w:rStyle w:val="Hyperlink"/>
          </w:rPr>
          <w:t>art. 92, VIII</w:t>
        </w:r>
      </w:hyperlink>
      <w:r>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4559BADA"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Gestão/Unidade</w:t>
      </w:r>
      <w:r w:rsidR="00DC19DD">
        <w:rPr>
          <w:rFonts w:ascii="Arial" w:eastAsia="Arial" w:hAnsi="Arial" w:cs="Arial"/>
          <w:sz w:val="20"/>
          <w:szCs w:val="20"/>
        </w:rPr>
        <w:t xml:space="preserve">: </w:t>
      </w:r>
      <w:r w:rsidR="00DC19DD" w:rsidRPr="00DC19DD">
        <w:rPr>
          <w:rFonts w:ascii="Arial" w:hAnsi="Arial" w:cs="Arial"/>
          <w:sz w:val="20"/>
          <w:szCs w:val="20"/>
        </w:rPr>
        <w:t>153/153173;</w:t>
      </w:r>
    </w:p>
    <w:p w14:paraId="0578716A" w14:textId="64D8B28A"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Fonte de Recursos:</w:t>
      </w:r>
      <w:r w:rsidR="00DC19DD">
        <w:rPr>
          <w:rFonts w:ascii="Arial" w:eastAsia="Arial" w:hAnsi="Arial" w:cs="Arial"/>
          <w:sz w:val="20"/>
          <w:szCs w:val="20"/>
        </w:rPr>
        <w:t xml:space="preserve"> 2000;</w:t>
      </w:r>
    </w:p>
    <w:p w14:paraId="78A39019" w14:textId="38AE9301"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Programa de Trabalho:</w:t>
      </w:r>
      <w:r w:rsidR="00DC19DD">
        <w:rPr>
          <w:rFonts w:ascii="Arial" w:eastAsia="Arial" w:hAnsi="Arial" w:cs="Arial"/>
          <w:sz w:val="20"/>
          <w:szCs w:val="20"/>
        </w:rPr>
        <w:t xml:space="preserve"> </w:t>
      </w:r>
      <w:r w:rsidR="00DC19DD" w:rsidRPr="00DC19DD">
        <w:rPr>
          <w:rFonts w:ascii="Arial" w:hAnsi="Arial" w:cs="Arial"/>
          <w:sz w:val="20"/>
          <w:szCs w:val="20"/>
        </w:rPr>
        <w:t>12.122.2109.2000.0053;</w:t>
      </w:r>
    </w:p>
    <w:p w14:paraId="35DC0FCF" w14:textId="76636148"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 xml:space="preserve">Elemento de Despesa: </w:t>
      </w:r>
      <w:r w:rsidR="00DC19DD" w:rsidRPr="00DC19DD">
        <w:rPr>
          <w:rFonts w:ascii="Arial" w:hAnsi="Arial" w:cs="Arial"/>
          <w:sz w:val="20"/>
          <w:szCs w:val="20"/>
        </w:rPr>
        <w:t>33.90.39 e 33.90.40;</w:t>
      </w:r>
    </w:p>
    <w:p w14:paraId="5657546F" w14:textId="0C09D53B" w:rsidR="00B96063" w:rsidRPr="0097012A" w:rsidRDefault="00B96063" w:rsidP="000C7B0F">
      <w:pPr>
        <w:numPr>
          <w:ilvl w:val="1"/>
          <w:numId w:val="11"/>
        </w:numPr>
        <w:suppressAutoHyphens/>
        <w:spacing w:before="120" w:after="120" w:line="276" w:lineRule="auto"/>
        <w:ind w:left="0" w:firstLine="1418"/>
        <w:jc w:val="both"/>
        <w:rPr>
          <w:rFonts w:ascii="Arial" w:eastAsia="Arial" w:hAnsi="Arial" w:cs="Arial"/>
          <w:sz w:val="20"/>
          <w:szCs w:val="20"/>
        </w:rPr>
      </w:pPr>
      <w:r w:rsidRPr="0097012A">
        <w:rPr>
          <w:rFonts w:ascii="Arial" w:eastAsia="Arial" w:hAnsi="Arial" w:cs="Arial"/>
          <w:sz w:val="20"/>
          <w:szCs w:val="20"/>
        </w:rPr>
        <w:t xml:space="preserve">Plano Interno: </w:t>
      </w:r>
      <w:r w:rsidR="00DC19DD" w:rsidRPr="00DC19DD">
        <w:rPr>
          <w:rFonts w:ascii="Arial" w:hAnsi="Arial" w:cs="Arial"/>
          <w:sz w:val="20"/>
          <w:szCs w:val="20"/>
        </w:rPr>
        <w:t>VFF62N0106N;</w:t>
      </w:r>
    </w:p>
    <w:p w14:paraId="4838953A" w14:textId="77777777" w:rsidR="00B96063" w:rsidRPr="0097012A" w:rsidRDefault="00B96063" w:rsidP="00826A56">
      <w:pPr>
        <w:pStyle w:val="Nvel2-Red"/>
      </w:pPr>
      <w:r w:rsidRPr="00705546">
        <w:rPr>
          <w:i w:val="0"/>
          <w:iCs w:val="0"/>
          <w:color w:val="auto"/>
        </w:rPr>
        <w:t>A dotação relativa aos exercícios financeiros subsequentes será indicada após aprovação da Lei Orçamentária respectiva e liberação dos créditos correspondentes, mediante apostilamento</w:t>
      </w:r>
      <w:r>
        <w:t>.</w:t>
      </w:r>
    </w:p>
    <w:p w14:paraId="49FE1A8A" w14:textId="25AAF4F5" w:rsidR="00B96063" w:rsidRPr="0097012A" w:rsidRDefault="00B96063" w:rsidP="005E6746">
      <w:pPr>
        <w:pStyle w:val="Nivel01"/>
        <w:shd w:val="clear" w:color="auto" w:fill="DBE5F1" w:themeFill="accent1" w:themeFillTint="33"/>
        <w:rPr>
          <w:color w:val="FFFFFF" w:themeColor="background1"/>
        </w:rPr>
      </w:pPr>
      <w:r>
        <w:lastRenderedPageBreak/>
        <w:t>CLÁUSULA DÉCIMA QUINTA – DOS CASOS OMISSOS (</w:t>
      </w:r>
      <w:hyperlink r:id="rId57" w:anchor="art92">
        <w:r w:rsidRPr="71082589">
          <w:rPr>
            <w:rStyle w:val="Hyperlink"/>
          </w:rPr>
          <w:t>art. 92, III</w:t>
        </w:r>
      </w:hyperlink>
      <w:r>
        <w:t>)</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8">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9">
        <w:r w:rsidRPr="71082589">
          <w:rPr>
            <w:rStyle w:val="Hyperlink"/>
          </w:rPr>
          <w:t>Lei nº 8.078, de 1990 – Código de Defesa do Consumidor</w:t>
        </w:r>
      </w:hyperlink>
      <w:r>
        <w:t xml:space="preserve"> – e normas e princípios gerais dos contratos.</w:t>
      </w:r>
    </w:p>
    <w:p w14:paraId="77AAC926" w14:textId="77777777" w:rsidR="00B96063" w:rsidRPr="0097012A" w:rsidRDefault="00B96063" w:rsidP="005E6746">
      <w:pPr>
        <w:pStyle w:val="Nivel01"/>
        <w:shd w:val="clear" w:color="auto" w:fill="DBE5F1" w:themeFill="accent1" w:themeFillTint="33"/>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0" w:anchor="art124">
        <w:r w:rsidRPr="71082589">
          <w:rPr>
            <w:rStyle w:val="Hyperlink"/>
          </w:rPr>
          <w:t>arts.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7F657E" w:rsidRDefault="00A13B91" w:rsidP="00826A56">
      <w:pPr>
        <w:pStyle w:val="Nivel2"/>
      </w:pPr>
      <w:r w:rsidRPr="007F657E">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1" w:anchor="art136">
        <w:r w:rsidRPr="71082589">
          <w:rPr>
            <w:rStyle w:val="Hyperlink"/>
          </w:rPr>
          <w:t>art. 136 da Lei nº 14.133, de 2021</w:t>
        </w:r>
      </w:hyperlink>
      <w:r>
        <w:t>.</w:t>
      </w:r>
    </w:p>
    <w:p w14:paraId="4BF4B20F" w14:textId="77777777" w:rsidR="00B96063" w:rsidRPr="0097012A" w:rsidRDefault="00B96063" w:rsidP="005E6746">
      <w:pPr>
        <w:pStyle w:val="Nivel01"/>
        <w:shd w:val="clear" w:color="auto" w:fill="DBE5F1" w:themeFill="accent1" w:themeFillTint="33"/>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2" w:anchor="art94">
        <w:r w:rsidRPr="71082589">
          <w:rPr>
            <w:rStyle w:val="Hyperlink"/>
          </w:rPr>
          <w:t>art. 94 da Lei 14.133, de 2021</w:t>
        </w:r>
      </w:hyperlink>
      <w:r>
        <w:t xml:space="preserve">, bem como no respectivo sítio oficial na Internet, em </w:t>
      </w:r>
      <w:r w:rsidRPr="007F657E">
        <w:t xml:space="preserve">atenção ao </w:t>
      </w:r>
      <w:r w:rsidR="007B5CF4" w:rsidRPr="007F657E">
        <w:t xml:space="preserve">art. 91, </w:t>
      </w:r>
      <w:r w:rsidR="007B5CF4" w:rsidRPr="007F657E">
        <w:rPr>
          <w:i/>
          <w:iCs/>
        </w:rPr>
        <w:t>caput,</w:t>
      </w:r>
      <w:r w:rsidR="007B5CF4" w:rsidRPr="007F657E">
        <w:t xml:space="preserve"> da Lei n.º 14.133, de 2021, e ao</w:t>
      </w:r>
      <w:r w:rsidR="007B5CF4">
        <w:t xml:space="preserve"> </w:t>
      </w:r>
      <w:hyperlink r:id="rId63" w:anchor="art8§2">
        <w:r w:rsidRPr="71082589">
          <w:rPr>
            <w:rStyle w:val="Hyperlink"/>
          </w:rPr>
          <w:t>art. 8º, §2º, da Lei n. 12.527, de 2011</w:t>
        </w:r>
      </w:hyperlink>
      <w:r>
        <w:t xml:space="preserve">, c/c </w:t>
      </w:r>
      <w:hyperlink r:id="rId64" w:anchor="art7§3">
        <w:r w:rsidRPr="71082589">
          <w:rPr>
            <w:rStyle w:val="Hyperlink"/>
          </w:rPr>
          <w:t>art. 7º, §3º, inciso V, do Decreto n. 7.724, de 2012.</w:t>
        </w:r>
      </w:hyperlink>
      <w:r>
        <w:t xml:space="preserve"> </w:t>
      </w:r>
    </w:p>
    <w:p w14:paraId="469CF680" w14:textId="65E6A9F7" w:rsidR="00B96063" w:rsidRPr="0097012A" w:rsidRDefault="00B96063" w:rsidP="005E6746">
      <w:pPr>
        <w:pStyle w:val="Nivel01"/>
        <w:shd w:val="clear" w:color="auto" w:fill="DBE5F1" w:themeFill="accent1" w:themeFillTint="33"/>
        <w:rPr>
          <w:color w:val="FFFFFF" w:themeColor="background1"/>
        </w:rPr>
      </w:pPr>
      <w:r>
        <w:t>CLÁUSULA DÉCIMA OITAVA– FORO (</w:t>
      </w:r>
      <w:hyperlink r:id="rId65" w:anchor="art92§1">
        <w:r w:rsidRPr="71082589">
          <w:rPr>
            <w:rStyle w:val="Hyperlink"/>
          </w:rPr>
          <w:t>art. 92, §1º</w:t>
        </w:r>
      </w:hyperlink>
      <w:r>
        <w:t>)</w:t>
      </w:r>
    </w:p>
    <w:p w14:paraId="0EA97853" w14:textId="40C92736" w:rsidR="00B96063" w:rsidRPr="0097012A" w:rsidRDefault="00B96063" w:rsidP="00826A56">
      <w:pPr>
        <w:pStyle w:val="Nivel2"/>
      </w:pPr>
      <w:r>
        <w:t xml:space="preserve">Fica eleito o </w:t>
      </w:r>
      <w:r w:rsidRPr="001958D0">
        <w:t>Foro</w:t>
      </w:r>
      <w:r>
        <w:t xml:space="preserve"> da Justiça Federal em</w:t>
      </w:r>
      <w:r w:rsidR="002F1CCE">
        <w:t xml:space="preserve"> Brasília-DF</w:t>
      </w:r>
      <w:r>
        <w:t>, Seção Judiciária de</w:t>
      </w:r>
      <w:r w:rsidR="002F1CCE">
        <w:t xml:space="preserve"> Brasília-DF </w:t>
      </w:r>
      <w:r>
        <w:t xml:space="preserve">para dirimir os litígios que decorrerem da execução deste Termo de Contrato que não puderem ser compostos pela conciliação, conforme </w:t>
      </w:r>
      <w:hyperlink r:id="rId66" w:anchor="art92§1">
        <w:r w:rsidRPr="71082589">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9493A34" w:rsidR="00B96063" w:rsidRPr="00FA4369" w:rsidRDefault="00FA4369" w:rsidP="00AB48EC">
      <w:pPr>
        <w:pStyle w:val="Nivel2"/>
        <w:numPr>
          <w:ilvl w:val="0"/>
          <w:numId w:val="0"/>
        </w:numPr>
        <w:spacing w:afterLines="120" w:after="288" w:line="312" w:lineRule="auto"/>
        <w:ind w:firstLine="709"/>
        <w:rPr>
          <w:i/>
          <w:iCs/>
          <w:color w:val="auto"/>
        </w:rPr>
      </w:pPr>
      <w:r w:rsidRPr="00FA4369">
        <w:rPr>
          <w:i/>
          <w:iCs/>
          <w:color w:val="auto"/>
        </w:rPr>
        <w:t>Brasília</w:t>
      </w:r>
      <w:r w:rsidR="00B96063" w:rsidRPr="00FA4369">
        <w:rPr>
          <w:i/>
          <w:iCs/>
          <w:color w:val="auto"/>
        </w:rPr>
        <w:t xml:space="preserve">, </w:t>
      </w:r>
      <w:r w:rsidR="00B27944">
        <w:rPr>
          <w:i/>
          <w:iCs/>
          <w:color w:val="auto"/>
        </w:rPr>
        <w:t>xxx</w:t>
      </w:r>
      <w:r w:rsidR="00B96063" w:rsidRPr="00FA4369">
        <w:rPr>
          <w:i/>
          <w:iCs/>
          <w:color w:val="auto"/>
        </w:rPr>
        <w:t xml:space="preserve"> de</w:t>
      </w:r>
      <w:r w:rsidR="003266E9">
        <w:rPr>
          <w:i/>
          <w:iCs/>
          <w:color w:val="auto"/>
        </w:rPr>
        <w:t xml:space="preserve"> </w:t>
      </w:r>
      <w:r w:rsidR="00B27944">
        <w:rPr>
          <w:i/>
          <w:iCs/>
          <w:color w:val="auto"/>
        </w:rPr>
        <w:t xml:space="preserve">xxx </w:t>
      </w:r>
      <w:r w:rsidR="00B96063" w:rsidRPr="00FA4369">
        <w:rPr>
          <w:i/>
          <w:iCs/>
          <w:color w:val="auto"/>
        </w:rPr>
        <w:t xml:space="preserve">de </w:t>
      </w:r>
      <w:r w:rsidRPr="00FA4369">
        <w:rPr>
          <w:i/>
          <w:iCs/>
          <w:color w:val="auto"/>
        </w:rPr>
        <w:t>202</w:t>
      </w:r>
      <w:r w:rsidR="003266E9">
        <w:rPr>
          <w:i/>
          <w:iCs/>
          <w:color w:val="auto"/>
        </w:rPr>
        <w:t>4</w:t>
      </w:r>
      <w:r w:rsidR="00B96063" w:rsidRPr="00FA4369">
        <w:rPr>
          <w:i/>
          <w:iCs/>
          <w:color w:val="auto"/>
        </w:rPr>
        <w:t>.</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DC3052">
      <w:headerReference w:type="default" r:id="rId67"/>
      <w:footerReference w:type="default" r:id="rId6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601" w14:textId="77777777" w:rsidR="000A0480" w:rsidRDefault="000A0480">
      <w:r>
        <w:separator/>
      </w:r>
    </w:p>
  </w:endnote>
  <w:endnote w:type="continuationSeparator" w:id="0">
    <w:p w14:paraId="3D922E5E" w14:textId="77777777" w:rsidR="000A0480" w:rsidRDefault="000A0480">
      <w:r>
        <w:continuationSeparator/>
      </w:r>
    </w:p>
  </w:endnote>
  <w:endnote w:type="continuationNotice" w:id="1">
    <w:p w14:paraId="09AD4706" w14:textId="77777777" w:rsidR="000A0480" w:rsidRDefault="000A04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EndPr/>
    <w:sdtContent>
      <w:p w14:paraId="58DEC1BC" w14:textId="77777777" w:rsidR="00494882" w:rsidRPr="0097012A" w:rsidRDefault="00494882"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494882" w:rsidRPr="0097012A" w:rsidRDefault="00494882"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E8499D">
          <w:rPr>
            <w:rFonts w:ascii="Arial" w:hAnsi="Arial" w:cs="Arial"/>
            <w:noProof/>
            <w:color w:val="595959" w:themeColor="text1" w:themeTint="A6"/>
            <w:sz w:val="18"/>
            <w:szCs w:val="18"/>
          </w:rPr>
          <w:t>18</w:t>
        </w:r>
        <w:r w:rsidRPr="0097012A">
          <w:rPr>
            <w:rFonts w:ascii="Arial" w:hAnsi="Arial" w:cs="Arial"/>
            <w:color w:val="595959" w:themeColor="text1" w:themeTint="A6"/>
            <w:sz w:val="18"/>
            <w:szCs w:val="18"/>
          </w:rPr>
          <w:fldChar w:fldCharType="end"/>
        </w:r>
      </w:p>
      <w:p w14:paraId="70C145D7" w14:textId="641B0475" w:rsidR="00494882" w:rsidRPr="0097012A" w:rsidRDefault="00494882"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494882" w:rsidRPr="0097012A" w:rsidRDefault="00494882" w:rsidP="00E162B5">
        <w:pPr>
          <w:pStyle w:val="Rodap"/>
          <w:rPr>
            <w:rFonts w:ascii="Arial" w:hAnsi="Arial" w:cs="Arial"/>
            <w:sz w:val="14"/>
            <w:szCs w:val="14"/>
          </w:rPr>
        </w:pPr>
        <w:r w:rsidRPr="17E7F9C9">
          <w:rPr>
            <w:rFonts w:ascii="Arial" w:hAnsi="Arial" w:cs="Arial"/>
            <w:sz w:val="14"/>
            <w:szCs w:val="14"/>
          </w:rPr>
          <w:t>Atualização</w:t>
        </w:r>
        <w:r w:rsidR="00622B3D">
          <w:rPr>
            <w:rFonts w:ascii="Arial" w:hAnsi="Arial" w:cs="Arial"/>
            <w:sz w:val="14"/>
            <w:szCs w:val="14"/>
          </w:rPr>
          <w:t>: maio/2023</w:t>
        </w:r>
      </w:p>
      <w:p w14:paraId="7231549D" w14:textId="7C8D4675" w:rsidR="00494882" w:rsidRPr="00622B3D" w:rsidRDefault="00494882"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494882" w:rsidRPr="00622B3D" w:rsidRDefault="00622B3D" w:rsidP="00E96341">
        <w:pPr>
          <w:pStyle w:val="Rodap"/>
          <w:rPr>
            <w:rFonts w:ascii="Arial" w:hAnsi="Arial" w:cs="Arial"/>
            <w:sz w:val="14"/>
            <w:szCs w:val="14"/>
          </w:rPr>
        </w:pPr>
        <w:r w:rsidRPr="00622B3D">
          <w:rPr>
            <w:rFonts w:ascii="Arial" w:hAnsi="Arial" w:cs="Arial"/>
            <w:sz w:val="14"/>
            <w:szCs w:val="14"/>
          </w:rPr>
          <w:t>Aprovado</w:t>
        </w:r>
        <w:r w:rsidR="00494882" w:rsidRPr="00622B3D">
          <w:rPr>
            <w:rFonts w:ascii="Arial" w:hAnsi="Arial" w:cs="Arial"/>
            <w:sz w:val="14"/>
            <w:szCs w:val="14"/>
          </w:rPr>
          <w:t xml:space="preserve"> pela Secretaria de Gestão e Inovação.</w:t>
        </w:r>
      </w:p>
      <w:p w14:paraId="239342FA" w14:textId="719991C7" w:rsidR="00494882" w:rsidRPr="0097012A" w:rsidRDefault="00494882"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494882" w:rsidRPr="0097012A" w:rsidRDefault="00494882"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F4A01" w14:textId="77777777" w:rsidR="000A0480" w:rsidRDefault="000A0480">
      <w:r>
        <w:separator/>
      </w:r>
    </w:p>
  </w:footnote>
  <w:footnote w:type="continuationSeparator" w:id="0">
    <w:p w14:paraId="02ECCD62" w14:textId="77777777" w:rsidR="000A0480" w:rsidRDefault="000A0480">
      <w:r>
        <w:continuationSeparator/>
      </w:r>
    </w:p>
  </w:footnote>
  <w:footnote w:type="continuationNotice" w:id="1">
    <w:p w14:paraId="191164E3" w14:textId="77777777" w:rsidR="000A0480" w:rsidRDefault="000A04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494882" w14:paraId="035AA6A0" w14:textId="77777777" w:rsidTr="00653C85">
      <w:trPr>
        <w:trHeight w:val="300"/>
      </w:trPr>
      <w:tc>
        <w:tcPr>
          <w:tcW w:w="9072" w:type="dxa"/>
        </w:tcPr>
        <w:p w14:paraId="0340655E" w14:textId="01CCB0C8" w:rsidR="00494882" w:rsidRPr="0097012A" w:rsidRDefault="00494882"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494882" w:rsidRDefault="00494882" w:rsidP="6CDEAB8A">
          <w:pPr>
            <w:pStyle w:val="Cabealho"/>
            <w:ind w:left="-115"/>
          </w:pPr>
        </w:p>
      </w:tc>
      <w:tc>
        <w:tcPr>
          <w:tcW w:w="3020" w:type="dxa"/>
        </w:tcPr>
        <w:p w14:paraId="11FA3919" w14:textId="3419F088" w:rsidR="00494882" w:rsidRDefault="00494882" w:rsidP="6CDEAB8A">
          <w:pPr>
            <w:pStyle w:val="Cabealho"/>
            <w:jc w:val="center"/>
          </w:pPr>
        </w:p>
      </w:tc>
      <w:tc>
        <w:tcPr>
          <w:tcW w:w="3020" w:type="dxa"/>
        </w:tcPr>
        <w:p w14:paraId="56AE8220" w14:textId="1452A360" w:rsidR="00494882" w:rsidRDefault="00494882" w:rsidP="6CDEAB8A">
          <w:pPr>
            <w:pStyle w:val="Cabealho"/>
            <w:ind w:right="-115"/>
            <w:jc w:val="right"/>
          </w:pPr>
        </w:p>
      </w:tc>
    </w:tr>
  </w:tbl>
  <w:p w14:paraId="78B4EF61" w14:textId="5256FFED" w:rsidR="00494882" w:rsidRDefault="00494882"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6DA546A"/>
    <w:multiLevelType w:val="hybridMultilevel"/>
    <w:tmpl w:val="6DFAA1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F90923"/>
    <w:multiLevelType w:val="hybridMultilevel"/>
    <w:tmpl w:val="67EADD20"/>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 w15:restartNumberingAfterBreak="0">
    <w:nsid w:val="1D5C100D"/>
    <w:multiLevelType w:val="multilevel"/>
    <w:tmpl w:val="1FCC35B8"/>
    <w:lvl w:ilvl="0">
      <w:start w:val="1"/>
      <w:numFmt w:val="decimal"/>
      <w:pStyle w:val="Nivel01"/>
      <w:lvlText w:val="%1."/>
      <w:lvlJc w:val="left"/>
      <w:pPr>
        <w:ind w:left="360" w:hanging="360"/>
      </w:pPr>
      <w:rPr>
        <w:b/>
        <w:color w:val="auto"/>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7349E7"/>
    <w:multiLevelType w:val="hybridMultilevel"/>
    <w:tmpl w:val="369C85CE"/>
    <w:lvl w:ilvl="0" w:tplc="C0E0EAB8">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654"/>
        </w:tabs>
        <w:ind w:left="786"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34704916">
    <w:abstractNumId w:val="5"/>
  </w:num>
  <w:num w:numId="2" w16cid:durableId="1800999263">
    <w:abstractNumId w:val="0"/>
  </w:num>
  <w:num w:numId="3" w16cid:durableId="1739397632">
    <w:abstractNumId w:val="13"/>
  </w:num>
  <w:num w:numId="4" w16cid:durableId="966935100">
    <w:abstractNumId w:val="14"/>
  </w:num>
  <w:num w:numId="5" w16cid:durableId="28839887">
    <w:abstractNumId w:val="8"/>
  </w:num>
  <w:num w:numId="6" w16cid:durableId="195001542">
    <w:abstractNumId w:val="6"/>
  </w:num>
  <w:num w:numId="7" w16cid:durableId="126434371">
    <w:abstractNumId w:val="9"/>
  </w:num>
  <w:num w:numId="8" w16cid:durableId="908199639">
    <w:abstractNumId w:val="12"/>
  </w:num>
  <w:num w:numId="9" w16cid:durableId="19126323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8287872">
    <w:abstractNumId w:val="1"/>
  </w:num>
  <w:num w:numId="11" w16cid:durableId="326636562">
    <w:abstractNumId w:val="2"/>
  </w:num>
  <w:num w:numId="12" w16cid:durableId="1818759266">
    <w:abstractNumId w:val="15"/>
  </w:num>
  <w:num w:numId="13" w16cid:durableId="559483473">
    <w:abstractNumId w:val="11"/>
  </w:num>
  <w:num w:numId="14" w16cid:durableId="12698530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2385263">
    <w:abstractNumId w:val="4"/>
  </w:num>
  <w:num w:numId="16" w16cid:durableId="1316060547">
    <w:abstractNumId w:val="10"/>
  </w:num>
  <w:num w:numId="17" w16cid:durableId="1854610614">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17F10"/>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3B0"/>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1DB1"/>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4DEC"/>
    <w:rsid w:val="000967EB"/>
    <w:rsid w:val="00096B41"/>
    <w:rsid w:val="000A0129"/>
    <w:rsid w:val="000A0480"/>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0F"/>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07B3A"/>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4B7"/>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461"/>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875A7"/>
    <w:rsid w:val="001904A8"/>
    <w:rsid w:val="00191140"/>
    <w:rsid w:val="001916AA"/>
    <w:rsid w:val="001935E5"/>
    <w:rsid w:val="001937C4"/>
    <w:rsid w:val="00194118"/>
    <w:rsid w:val="001947CB"/>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B48"/>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56E"/>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32D"/>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DD3"/>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4D4"/>
    <w:rsid w:val="00223621"/>
    <w:rsid w:val="002241A2"/>
    <w:rsid w:val="00225EC5"/>
    <w:rsid w:val="00226061"/>
    <w:rsid w:val="0022617E"/>
    <w:rsid w:val="00226320"/>
    <w:rsid w:val="002267BC"/>
    <w:rsid w:val="002273DE"/>
    <w:rsid w:val="00227861"/>
    <w:rsid w:val="00227F96"/>
    <w:rsid w:val="0023071C"/>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47215"/>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3E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67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CE"/>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6E9"/>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54A"/>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CC1"/>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220"/>
    <w:rsid w:val="0040443F"/>
    <w:rsid w:val="004053E1"/>
    <w:rsid w:val="004055C9"/>
    <w:rsid w:val="00405763"/>
    <w:rsid w:val="00406952"/>
    <w:rsid w:val="00406F81"/>
    <w:rsid w:val="00407603"/>
    <w:rsid w:val="00407680"/>
    <w:rsid w:val="004076F7"/>
    <w:rsid w:val="00407F1C"/>
    <w:rsid w:val="004119BA"/>
    <w:rsid w:val="00411D38"/>
    <w:rsid w:val="004122ED"/>
    <w:rsid w:val="00412446"/>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3F1"/>
    <w:rsid w:val="00432470"/>
    <w:rsid w:val="004327B0"/>
    <w:rsid w:val="00432837"/>
    <w:rsid w:val="00432C72"/>
    <w:rsid w:val="00433207"/>
    <w:rsid w:val="0043396E"/>
    <w:rsid w:val="00433A09"/>
    <w:rsid w:val="004350B5"/>
    <w:rsid w:val="0043521E"/>
    <w:rsid w:val="00435447"/>
    <w:rsid w:val="00435546"/>
    <w:rsid w:val="00435EA4"/>
    <w:rsid w:val="00435EDE"/>
    <w:rsid w:val="004370AA"/>
    <w:rsid w:val="004409B9"/>
    <w:rsid w:val="00440D8A"/>
    <w:rsid w:val="00441A6B"/>
    <w:rsid w:val="00441EA1"/>
    <w:rsid w:val="0044294C"/>
    <w:rsid w:val="004439A8"/>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04"/>
    <w:rsid w:val="004C4F8F"/>
    <w:rsid w:val="004C52CE"/>
    <w:rsid w:val="004C59C4"/>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C0C"/>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28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767"/>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95E"/>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746"/>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EFA"/>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2A9"/>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46"/>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5938"/>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32B5"/>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0DB"/>
    <w:rsid w:val="00773785"/>
    <w:rsid w:val="0077505F"/>
    <w:rsid w:val="00775259"/>
    <w:rsid w:val="00776216"/>
    <w:rsid w:val="007763D6"/>
    <w:rsid w:val="00776572"/>
    <w:rsid w:val="0077738D"/>
    <w:rsid w:val="007774C2"/>
    <w:rsid w:val="00777ADF"/>
    <w:rsid w:val="00781AD8"/>
    <w:rsid w:val="00784805"/>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57E"/>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334"/>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22A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B7B86"/>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D7E3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1DD"/>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B2"/>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57DBE"/>
    <w:rsid w:val="0096019A"/>
    <w:rsid w:val="00960EE1"/>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0AC"/>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063"/>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981"/>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5CD"/>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483"/>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253"/>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0D2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1B10"/>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27944"/>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28F"/>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6E3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A2D"/>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C7D48"/>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65BB"/>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379"/>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9C0"/>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94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36B"/>
    <w:rsid w:val="00CB1877"/>
    <w:rsid w:val="00CB1AAC"/>
    <w:rsid w:val="00CB21E2"/>
    <w:rsid w:val="00CB2F0E"/>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C5B"/>
    <w:rsid w:val="00CD2D54"/>
    <w:rsid w:val="00CD4041"/>
    <w:rsid w:val="00CD4565"/>
    <w:rsid w:val="00CD461B"/>
    <w:rsid w:val="00CD4B0C"/>
    <w:rsid w:val="00CD4C92"/>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4648"/>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51A"/>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35B"/>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9AA"/>
    <w:rsid w:val="00D37A37"/>
    <w:rsid w:val="00D4101D"/>
    <w:rsid w:val="00D4128C"/>
    <w:rsid w:val="00D42498"/>
    <w:rsid w:val="00D42AFB"/>
    <w:rsid w:val="00D43511"/>
    <w:rsid w:val="00D4404B"/>
    <w:rsid w:val="00D4411B"/>
    <w:rsid w:val="00D44765"/>
    <w:rsid w:val="00D44ABA"/>
    <w:rsid w:val="00D44EC6"/>
    <w:rsid w:val="00D45EB6"/>
    <w:rsid w:val="00D4638E"/>
    <w:rsid w:val="00D46D18"/>
    <w:rsid w:val="00D46FA5"/>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98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662"/>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19DD"/>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D7FDA"/>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3F1"/>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1B60"/>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58F4"/>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77D"/>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13"/>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0D4"/>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1E7"/>
    <w:rsid w:val="00F32C6F"/>
    <w:rsid w:val="00F32E3C"/>
    <w:rsid w:val="00F332C8"/>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369"/>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styleId="MenoPendente">
    <w:name w:val="Unresolved Mention"/>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69918111">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s://www.planalto.gov.br/ccivil_03/leis/l8078compilado.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header" Target="head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2.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8347</Words>
  <Characters>45077</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2024-04-19T21:46:00Z</dcterms:created>
  <dcterms:modified xsi:type="dcterms:W3CDTF">2024-04-22T13:48:00Z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